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15691" w14:textId="77777777" w:rsidR="001B3BA8" w:rsidRDefault="001B3BA8">
      <w:pPr>
        <w:autoSpaceDE w:val="0"/>
        <w:autoSpaceDN w:val="0"/>
        <w:adjustRightInd w:val="0"/>
        <w:jc w:val="center"/>
        <w:rPr>
          <w:rFonts w:ascii="Times New Roman" w:eastAsia="方正小标宋简体" w:hAnsi="Times New Roman" w:cs="方正小标宋简体"/>
          <w:kern w:val="0"/>
          <w:sz w:val="48"/>
          <w:szCs w:val="48"/>
          <w:lang w:val="zh-CN"/>
        </w:rPr>
      </w:pPr>
    </w:p>
    <w:p w14:paraId="64D2BC30" w14:textId="77777777" w:rsidR="001B3BA8" w:rsidRDefault="001B3BA8">
      <w:pPr>
        <w:autoSpaceDE w:val="0"/>
        <w:autoSpaceDN w:val="0"/>
        <w:adjustRightInd w:val="0"/>
        <w:jc w:val="center"/>
        <w:rPr>
          <w:rFonts w:ascii="Times New Roman" w:eastAsia="方正小标宋简体" w:hAnsi="Times New Roman" w:cs="方正小标宋简体"/>
          <w:kern w:val="0"/>
          <w:sz w:val="48"/>
          <w:szCs w:val="48"/>
          <w:lang w:val="zh-CN"/>
        </w:rPr>
      </w:pPr>
    </w:p>
    <w:p w14:paraId="038A588E" w14:textId="77777777" w:rsidR="001B3BA8" w:rsidRDefault="001B3BA8">
      <w:pPr>
        <w:autoSpaceDE w:val="0"/>
        <w:autoSpaceDN w:val="0"/>
        <w:adjustRightInd w:val="0"/>
        <w:jc w:val="center"/>
        <w:rPr>
          <w:rFonts w:ascii="Times New Roman" w:eastAsia="方正小标宋简体" w:hAnsi="Times New Roman" w:cs="方正小标宋简体"/>
          <w:kern w:val="0"/>
          <w:sz w:val="48"/>
          <w:szCs w:val="48"/>
          <w:lang w:val="zh-CN"/>
        </w:rPr>
      </w:pPr>
    </w:p>
    <w:p w14:paraId="6D73EE44" w14:textId="77777777" w:rsidR="001B3BA8" w:rsidRDefault="001B3BA8">
      <w:pPr>
        <w:autoSpaceDE w:val="0"/>
        <w:autoSpaceDN w:val="0"/>
        <w:adjustRightInd w:val="0"/>
        <w:jc w:val="center"/>
        <w:rPr>
          <w:rFonts w:ascii="Times New Roman" w:eastAsia="方正小标宋简体" w:hAnsi="Times New Roman" w:cs="方正小标宋简体"/>
          <w:kern w:val="0"/>
          <w:sz w:val="48"/>
          <w:szCs w:val="48"/>
          <w:lang w:val="zh-CN"/>
        </w:rPr>
      </w:pPr>
    </w:p>
    <w:p w14:paraId="138886C4" w14:textId="77777777" w:rsidR="001B3BA8" w:rsidRDefault="001B3BA8">
      <w:pPr>
        <w:autoSpaceDE w:val="0"/>
        <w:autoSpaceDN w:val="0"/>
        <w:adjustRightInd w:val="0"/>
        <w:jc w:val="center"/>
        <w:rPr>
          <w:rFonts w:ascii="Times New Roman" w:eastAsia="方正小标宋简体" w:hAnsi="Times New Roman" w:cs="方正小标宋简体"/>
          <w:kern w:val="0"/>
          <w:sz w:val="48"/>
          <w:szCs w:val="48"/>
          <w:lang w:val="zh-CN"/>
        </w:rPr>
      </w:pPr>
    </w:p>
    <w:p w14:paraId="77A6BB95" w14:textId="77777777" w:rsidR="001B3BA8" w:rsidRDefault="001B3BA8">
      <w:pPr>
        <w:autoSpaceDE w:val="0"/>
        <w:autoSpaceDN w:val="0"/>
        <w:adjustRightInd w:val="0"/>
        <w:jc w:val="center"/>
        <w:rPr>
          <w:rFonts w:ascii="Times New Roman" w:eastAsia="方正小标宋简体" w:hAnsi="Times New Roman" w:cs="方正小标宋简体"/>
          <w:kern w:val="0"/>
          <w:sz w:val="48"/>
          <w:szCs w:val="48"/>
          <w:lang w:val="zh-CN"/>
        </w:rPr>
      </w:pPr>
    </w:p>
    <w:p w14:paraId="52772DAD" w14:textId="77777777" w:rsidR="001B3BA8" w:rsidRDefault="001B3BA8">
      <w:pPr>
        <w:autoSpaceDE w:val="0"/>
        <w:autoSpaceDN w:val="0"/>
        <w:adjustRightInd w:val="0"/>
        <w:jc w:val="center"/>
        <w:rPr>
          <w:rFonts w:ascii="Times New Roman" w:eastAsia="方正小标宋简体" w:hAnsi="Times New Roman" w:cs="方正小标宋简体"/>
          <w:kern w:val="0"/>
          <w:sz w:val="48"/>
          <w:szCs w:val="48"/>
          <w:lang w:val="zh-CN"/>
        </w:rPr>
      </w:pPr>
    </w:p>
    <w:p w14:paraId="41202B13" w14:textId="77777777" w:rsidR="001B3BA8" w:rsidRDefault="001B3BA8">
      <w:pPr>
        <w:autoSpaceDE w:val="0"/>
        <w:autoSpaceDN w:val="0"/>
        <w:adjustRightInd w:val="0"/>
        <w:jc w:val="center"/>
        <w:rPr>
          <w:rFonts w:ascii="Times New Roman" w:eastAsia="方正小标宋简体" w:hAnsi="Times New Roman" w:cs="方正小标宋简体"/>
          <w:kern w:val="0"/>
          <w:sz w:val="48"/>
          <w:szCs w:val="48"/>
          <w:lang w:val="zh-CN"/>
        </w:rPr>
      </w:pPr>
    </w:p>
    <w:p w14:paraId="0A2160F5" w14:textId="77777777" w:rsidR="001B3BA8" w:rsidRDefault="00000000">
      <w:pPr>
        <w:autoSpaceDE w:val="0"/>
        <w:autoSpaceDN w:val="0"/>
        <w:adjustRightInd w:val="0"/>
        <w:jc w:val="center"/>
        <w:rPr>
          <w:rFonts w:ascii="Times New Roman" w:eastAsia="方正小标宋简体" w:hAnsi="Times New Roman" w:cs="方正小标宋简体"/>
          <w:kern w:val="0"/>
          <w:sz w:val="48"/>
          <w:szCs w:val="48"/>
          <w:lang w:val="zh-CN"/>
        </w:rPr>
      </w:pPr>
      <w:r>
        <w:rPr>
          <w:rFonts w:ascii="Times New Roman" w:eastAsia="方正小标宋简体" w:hAnsi="Times New Roman" w:cs="方正小标宋简体" w:hint="eastAsia"/>
          <w:kern w:val="0"/>
          <w:sz w:val="48"/>
          <w:szCs w:val="48"/>
          <w:lang w:val="zh-CN"/>
        </w:rPr>
        <w:t>天津经济技术开发区南港工业区产业促进办公室</w:t>
      </w:r>
      <w:r>
        <w:rPr>
          <w:rFonts w:ascii="Times New Roman" w:eastAsia="方正小标宋简体" w:hAnsi="Times New Roman" w:cs="方正小标宋简体" w:hint="eastAsia"/>
          <w:kern w:val="0"/>
          <w:sz w:val="48"/>
          <w:szCs w:val="48"/>
          <w:lang w:val="zh-CN"/>
        </w:rPr>
        <w:t>2023</w:t>
      </w:r>
      <w:r>
        <w:rPr>
          <w:rFonts w:ascii="Times New Roman" w:eastAsia="方正小标宋简体" w:hAnsi="Times New Roman" w:cs="方正小标宋简体" w:hint="eastAsia"/>
          <w:kern w:val="0"/>
          <w:sz w:val="48"/>
          <w:szCs w:val="48"/>
          <w:lang w:val="zh-CN"/>
        </w:rPr>
        <w:t>年度部门决算</w:t>
      </w:r>
    </w:p>
    <w:p w14:paraId="3D913D71" w14:textId="77777777" w:rsidR="001B3BA8" w:rsidRDefault="001B3BA8">
      <w:pPr>
        <w:autoSpaceDE w:val="0"/>
        <w:autoSpaceDN w:val="0"/>
        <w:adjustRightInd w:val="0"/>
        <w:spacing w:line="580" w:lineRule="exact"/>
        <w:jc w:val="center"/>
        <w:rPr>
          <w:rFonts w:ascii="Times New Roman" w:eastAsia="黑体" w:hAnsi="Times New Roman" w:cs="黑体"/>
          <w:sz w:val="30"/>
          <w:szCs w:val="30"/>
        </w:rPr>
      </w:pPr>
    </w:p>
    <w:p w14:paraId="07EEF8DD" w14:textId="77777777" w:rsidR="001B3BA8" w:rsidRDefault="001B3BA8">
      <w:pPr>
        <w:autoSpaceDE w:val="0"/>
        <w:autoSpaceDN w:val="0"/>
        <w:adjustRightInd w:val="0"/>
        <w:spacing w:line="580" w:lineRule="exact"/>
        <w:jc w:val="center"/>
        <w:rPr>
          <w:rFonts w:ascii="Times New Roman" w:eastAsia="黑体" w:hAnsi="Times New Roman" w:cs="黑体"/>
          <w:sz w:val="30"/>
          <w:szCs w:val="30"/>
        </w:rPr>
      </w:pPr>
    </w:p>
    <w:p w14:paraId="75CDDD78" w14:textId="77777777" w:rsidR="001B3BA8" w:rsidRDefault="001B3BA8">
      <w:pPr>
        <w:autoSpaceDE w:val="0"/>
        <w:autoSpaceDN w:val="0"/>
        <w:adjustRightInd w:val="0"/>
        <w:spacing w:line="580" w:lineRule="exact"/>
        <w:jc w:val="center"/>
        <w:rPr>
          <w:rFonts w:ascii="Times New Roman" w:eastAsia="黑体" w:hAnsi="Times New Roman" w:cs="黑体"/>
          <w:sz w:val="30"/>
          <w:szCs w:val="30"/>
        </w:rPr>
      </w:pPr>
    </w:p>
    <w:p w14:paraId="75B644B8" w14:textId="77777777" w:rsidR="001B3BA8" w:rsidRDefault="001B3BA8">
      <w:pPr>
        <w:autoSpaceDE w:val="0"/>
        <w:autoSpaceDN w:val="0"/>
        <w:adjustRightInd w:val="0"/>
        <w:spacing w:line="580" w:lineRule="exact"/>
        <w:jc w:val="center"/>
        <w:rPr>
          <w:rFonts w:ascii="Times New Roman" w:eastAsia="黑体" w:hAnsi="Times New Roman" w:cs="黑体"/>
          <w:sz w:val="30"/>
          <w:szCs w:val="30"/>
        </w:rPr>
      </w:pPr>
    </w:p>
    <w:p w14:paraId="6C77380F" w14:textId="77777777" w:rsidR="001B3BA8" w:rsidRDefault="001B3BA8">
      <w:pPr>
        <w:autoSpaceDE w:val="0"/>
        <w:autoSpaceDN w:val="0"/>
        <w:adjustRightInd w:val="0"/>
        <w:spacing w:line="580" w:lineRule="exact"/>
        <w:jc w:val="center"/>
        <w:rPr>
          <w:rFonts w:ascii="Times New Roman" w:eastAsia="黑体" w:hAnsi="Times New Roman" w:cs="黑体"/>
          <w:sz w:val="30"/>
          <w:szCs w:val="30"/>
        </w:rPr>
      </w:pPr>
    </w:p>
    <w:p w14:paraId="34AE82F9" w14:textId="77777777" w:rsidR="001B3BA8" w:rsidRDefault="00000000">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sz w:val="30"/>
          <w:szCs w:val="30"/>
        </w:rPr>
        <w:br w:type="page"/>
      </w:r>
    </w:p>
    <w:p w14:paraId="25E3571C" w14:textId="77777777" w:rsidR="001B3BA8" w:rsidRDefault="00000000">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hint="eastAsia"/>
          <w:kern w:val="0"/>
          <w:sz w:val="44"/>
          <w:szCs w:val="44"/>
        </w:rPr>
        <w:lastRenderedPageBreak/>
        <w:t>目录</w:t>
      </w:r>
    </w:p>
    <w:p w14:paraId="1D91A00C" w14:textId="77777777" w:rsidR="001B3BA8" w:rsidRDefault="001B3BA8">
      <w:pPr>
        <w:autoSpaceDE w:val="0"/>
        <w:autoSpaceDN w:val="0"/>
        <w:adjustRightInd w:val="0"/>
        <w:spacing w:line="600" w:lineRule="exact"/>
        <w:jc w:val="left"/>
        <w:rPr>
          <w:rFonts w:ascii="Times New Roman" w:eastAsia="黑体" w:hAnsi="Times New Roman" w:cs="黑体"/>
          <w:kern w:val="0"/>
          <w:sz w:val="30"/>
          <w:szCs w:val="30"/>
        </w:rPr>
      </w:pPr>
    </w:p>
    <w:p w14:paraId="76B59BC9" w14:textId="77777777" w:rsidR="001B3BA8" w:rsidRDefault="00000000">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第一部分概况</w:t>
      </w:r>
    </w:p>
    <w:p w14:paraId="30266D66"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一、主要职责</w:t>
      </w:r>
    </w:p>
    <w:p w14:paraId="4D3FB3CD"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二、机构设置</w:t>
      </w:r>
    </w:p>
    <w:p w14:paraId="1FE19FD5" w14:textId="77777777" w:rsidR="001B3BA8" w:rsidRDefault="00000000">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第二部分</w:t>
      </w:r>
      <w:r>
        <w:rPr>
          <w:rFonts w:ascii="Times New Roman" w:eastAsia="方正小标宋简体" w:hAnsi="Times New Roman" w:cs="方正小标宋简体" w:hint="eastAsia"/>
          <w:kern w:val="0"/>
          <w:sz w:val="30"/>
          <w:szCs w:val="30"/>
        </w:rPr>
        <w:t>2023</w:t>
      </w:r>
      <w:r>
        <w:rPr>
          <w:rFonts w:ascii="Times New Roman" w:eastAsia="方正小标宋简体" w:hAnsi="Times New Roman" w:cs="方正小标宋简体" w:hint="eastAsia"/>
          <w:kern w:val="0"/>
          <w:sz w:val="30"/>
          <w:szCs w:val="30"/>
        </w:rPr>
        <w:t>年度部门决算表</w:t>
      </w:r>
    </w:p>
    <w:p w14:paraId="2DBD787C"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一、收入支出决算总表</w:t>
      </w:r>
    </w:p>
    <w:p w14:paraId="58C3F92C"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二、收入决算表（按功能分类列示）</w:t>
      </w:r>
    </w:p>
    <w:p w14:paraId="713AFBCD"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三、收入决算表（按单位列示）</w:t>
      </w:r>
    </w:p>
    <w:p w14:paraId="7EDADA1C"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四、支出决算表</w:t>
      </w:r>
    </w:p>
    <w:p w14:paraId="2CEE6114"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五、财政拨款收入支出决算总表</w:t>
      </w:r>
    </w:p>
    <w:p w14:paraId="500F0E50"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六、一般公共预算财政拨款支出决算表</w:t>
      </w:r>
    </w:p>
    <w:p w14:paraId="6CA4E8EE"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七、一般公共预算财政拨款基本支出决算表</w:t>
      </w:r>
    </w:p>
    <w:p w14:paraId="0D88D273"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八、政府性基金预算财政拨款收入支出决算表</w:t>
      </w:r>
    </w:p>
    <w:p w14:paraId="54FE2D1D"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九、国有资本经营预算财政拨款收入支出决算表</w:t>
      </w:r>
    </w:p>
    <w:p w14:paraId="3615993D"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lastRenderedPageBreak/>
        <w:t>十、财政拨款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经费支出决算表</w:t>
      </w:r>
    </w:p>
    <w:p w14:paraId="75A47B9E"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十一、项目支出决算表</w:t>
      </w:r>
    </w:p>
    <w:p w14:paraId="42276106"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十二、关于空表的说明</w:t>
      </w:r>
    </w:p>
    <w:p w14:paraId="7BC1EA22" w14:textId="77777777" w:rsidR="001B3BA8" w:rsidRDefault="00000000">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第三部分</w:t>
      </w:r>
      <w:r>
        <w:rPr>
          <w:rFonts w:ascii="Times New Roman" w:eastAsia="方正小标宋简体" w:hAnsi="Times New Roman" w:cs="方正小标宋简体" w:hint="eastAsia"/>
          <w:kern w:val="0"/>
          <w:sz w:val="30"/>
          <w:szCs w:val="30"/>
        </w:rPr>
        <w:t>2023</w:t>
      </w:r>
      <w:r>
        <w:rPr>
          <w:rFonts w:ascii="Times New Roman" w:eastAsia="方正小标宋简体" w:hAnsi="Times New Roman" w:cs="方正小标宋简体" w:hint="eastAsia"/>
          <w:kern w:val="0"/>
          <w:sz w:val="30"/>
          <w:szCs w:val="30"/>
        </w:rPr>
        <w:t>年度部门决算情况说明</w:t>
      </w:r>
    </w:p>
    <w:p w14:paraId="59401B14"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一、收支决算总体情况说明</w:t>
      </w:r>
    </w:p>
    <w:p w14:paraId="0B5BAA82"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二、收入决算情况说明</w:t>
      </w:r>
    </w:p>
    <w:p w14:paraId="56A8E157"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三、支出决算情况说明</w:t>
      </w:r>
    </w:p>
    <w:p w14:paraId="27D9B593"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四、财政拨款收支决算总体情况说明</w:t>
      </w:r>
    </w:p>
    <w:p w14:paraId="6617A29D"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五、一般公共预算财政拨款支出决算情况说明</w:t>
      </w:r>
    </w:p>
    <w:p w14:paraId="33C6558D"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六、一般公共预算财政拨款基本支出决算情况说明</w:t>
      </w:r>
    </w:p>
    <w:p w14:paraId="5ACCC701"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七、政府性基金预算财政拨款收支决算情况说明</w:t>
      </w:r>
    </w:p>
    <w:p w14:paraId="7CFB67D2"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八、国有资本经营预算财政拨款收支决算情况说明</w:t>
      </w:r>
    </w:p>
    <w:p w14:paraId="53CAEA29"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经费支出决算情况说明</w:t>
      </w:r>
    </w:p>
    <w:p w14:paraId="2A85FEF0"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十、机关运行经费支出情况说明</w:t>
      </w:r>
    </w:p>
    <w:p w14:paraId="71920112"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十一、政府采购支出情况说明</w:t>
      </w:r>
    </w:p>
    <w:p w14:paraId="093FFF1C"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lastRenderedPageBreak/>
        <w:t>十二、国有资产占有使用情况说明</w:t>
      </w:r>
    </w:p>
    <w:p w14:paraId="772A9A7A"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十三、预算绩效情况说明</w:t>
      </w:r>
    </w:p>
    <w:p w14:paraId="38753B33" w14:textId="77777777" w:rsidR="001B3BA8" w:rsidRDefault="00000000">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十四、教育、医疗卫生、社会保障和就业、住房保障、涉农补贴等民生支出情况说明</w:t>
      </w:r>
    </w:p>
    <w:p w14:paraId="046CD731" w14:textId="77777777" w:rsidR="001B3BA8" w:rsidRDefault="00000000">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第四部分名词解释</w:t>
      </w:r>
    </w:p>
    <w:p w14:paraId="5E882719" w14:textId="77777777" w:rsidR="001B3BA8" w:rsidRDefault="00000000">
      <w:pPr>
        <w:autoSpaceDE w:val="0"/>
        <w:autoSpaceDN w:val="0"/>
        <w:adjustRightInd w:val="0"/>
        <w:spacing w:line="700" w:lineRule="exact"/>
        <w:jc w:val="left"/>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14:paraId="2850E20B" w14:textId="77777777" w:rsidR="001B3BA8" w:rsidRDefault="00000000">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第一部分概况</w:t>
      </w:r>
    </w:p>
    <w:p w14:paraId="41FC926B" w14:textId="77777777" w:rsidR="001B3BA8" w:rsidRDefault="00000000">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一、主要职责</w:t>
      </w:r>
    </w:p>
    <w:p w14:paraId="1189E538"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贯彻执行国家、天津市、滨海新区和天津经开区有关招商引资、产业促进的政策要求，跟踪石油化工、精细化工、新能源、新材料等产业发展趋势，研究制定相关招商引资具体政策和配套措施。</w:t>
      </w:r>
    </w:p>
    <w:p w14:paraId="722B60B8"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t>加强与国家、天津市和滨海新区有关部门衔接沟通，协同落实南港工业区重大政策制定、重大项目落地工作。</w:t>
      </w:r>
    </w:p>
    <w:p w14:paraId="052A68B6"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t>贯彻落实天津经开区“三资并重”的招商理念，开拓并维护各级政府、企业、协会、中介机构等渠道资源，协调驻外单位，开展招商引资推广工作。</w:t>
      </w:r>
      <w:r>
        <w:rPr>
          <w:rFonts w:ascii="Times New Roman" w:eastAsia="仿宋_GB2312" w:hAnsi="Times New Roman" w:cs="仿宋_GB2312" w:hint="eastAsia"/>
          <w:sz w:val="30"/>
          <w:szCs w:val="30"/>
        </w:rPr>
        <w:t xml:space="preserve"> </w:t>
      </w:r>
    </w:p>
    <w:p w14:paraId="46FFB6F4"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4.</w:t>
      </w:r>
      <w:r>
        <w:rPr>
          <w:rFonts w:ascii="Times New Roman" w:eastAsia="仿宋_GB2312" w:hAnsi="Times New Roman" w:cs="仿宋_GB2312" w:hint="eastAsia"/>
          <w:sz w:val="30"/>
          <w:szCs w:val="30"/>
        </w:rPr>
        <w:t>负责石油化工、精细化工、新能源、新材料、港口等产业方向的招商引资工作，策划和制定专业化的招商活动计划、方案并组织实施。</w:t>
      </w:r>
    </w:p>
    <w:p w14:paraId="5B1A8841"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5.</w:t>
      </w:r>
      <w:r>
        <w:rPr>
          <w:rFonts w:ascii="Times New Roman" w:eastAsia="仿宋_GB2312" w:hAnsi="Times New Roman" w:cs="仿宋_GB2312" w:hint="eastAsia"/>
          <w:sz w:val="30"/>
          <w:szCs w:val="30"/>
        </w:rPr>
        <w:t>负责在谈和已投资重大项目的跟踪、服务工作，协调有关部门解决项目提出的问题，促进项目落地建设和增资增产。</w:t>
      </w:r>
    </w:p>
    <w:p w14:paraId="23EA08BF"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t>负责完成天津经开区管委会下达的实际利用内外资、新引进项目数、新增全口径税收、新增固定资产投资、新增购地项目数等考核指标。</w:t>
      </w:r>
    </w:p>
    <w:p w14:paraId="645E46C6"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7.</w:t>
      </w:r>
      <w:r>
        <w:rPr>
          <w:rFonts w:ascii="Times New Roman" w:eastAsia="仿宋_GB2312" w:hAnsi="Times New Roman" w:cs="仿宋_GB2312" w:hint="eastAsia"/>
          <w:sz w:val="30"/>
          <w:szCs w:val="30"/>
        </w:rPr>
        <w:t>贯彻落实本单位全面从严治党主体责任，严格落实基层党建</w:t>
      </w:r>
      <w:r>
        <w:rPr>
          <w:rFonts w:ascii="Times New Roman" w:eastAsia="仿宋_GB2312" w:hAnsi="Times New Roman" w:cs="仿宋_GB2312" w:hint="eastAsia"/>
          <w:sz w:val="30"/>
          <w:szCs w:val="30"/>
        </w:rPr>
        <w:lastRenderedPageBreak/>
        <w:t>工作任务，发挥党组织战斗堡垒作用和党员先锋模范作用。</w:t>
      </w:r>
    </w:p>
    <w:p w14:paraId="0FCE0D66"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8.</w:t>
      </w:r>
      <w:r>
        <w:rPr>
          <w:rFonts w:ascii="Times New Roman" w:eastAsia="仿宋_GB2312" w:hAnsi="Times New Roman" w:cs="仿宋_GB2312" w:hint="eastAsia"/>
          <w:sz w:val="30"/>
          <w:szCs w:val="30"/>
        </w:rPr>
        <w:t>完成党委、管委会交办的其他事项。</w:t>
      </w:r>
    </w:p>
    <w:p w14:paraId="6EE4B202" w14:textId="77777777" w:rsidR="001B3BA8" w:rsidRDefault="00000000">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二、机构设置</w:t>
      </w:r>
    </w:p>
    <w:p w14:paraId="568DDA28"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天津经济技术开发区南港工业区产业促进办公室内设</w:t>
      </w:r>
      <w:r>
        <w:rPr>
          <w:rFonts w:ascii="Times New Roman" w:eastAsia="仿宋_GB2312" w:hAnsi="Times New Roman" w:cs="仿宋_GB2312" w:hint="eastAsia"/>
          <w:sz w:val="30"/>
          <w:szCs w:val="30"/>
        </w:rPr>
        <w:t>7</w:t>
      </w:r>
      <w:r>
        <w:rPr>
          <w:rFonts w:ascii="Times New Roman" w:eastAsia="仿宋_GB2312" w:hAnsi="Times New Roman" w:cs="仿宋_GB2312" w:hint="eastAsia"/>
          <w:sz w:val="30"/>
          <w:szCs w:val="30"/>
        </w:rPr>
        <w:t>个职能科室，包括：综合管理部、重大项目促进部、基础化工品产业促进部、新能源产业促进部、新材料产业促进部、精细化工产业促进部和港口产业促进部。纳入天津经济技术开发区南港工业区产业促进办公室</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年度部门决算编制范围的单位包括：</w:t>
      </w:r>
    </w:p>
    <w:p w14:paraId="1AF70BDF"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天津经济技术开发区南港工业区产业促进办公室部门本级。</w:t>
      </w:r>
    </w:p>
    <w:p w14:paraId="128F2D9A" w14:textId="77777777" w:rsidR="001B3BA8" w:rsidRDefault="00000000">
      <w:pPr>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14:paraId="19D51A48" w14:textId="77777777" w:rsidR="001B3BA8" w:rsidRDefault="00000000">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第二部分</w:t>
      </w:r>
      <w:r>
        <w:rPr>
          <w:rFonts w:ascii="Times New Roman" w:eastAsia="方正小标宋简体" w:hAnsi="Times New Roman" w:cs="方正小标宋简体" w:hint="eastAsia"/>
          <w:kern w:val="44"/>
          <w:sz w:val="44"/>
          <w:szCs w:val="44"/>
        </w:rPr>
        <w:t>2023</w:t>
      </w:r>
      <w:r>
        <w:rPr>
          <w:rFonts w:ascii="Times New Roman" w:eastAsia="方正小标宋简体" w:hAnsi="Times New Roman" w:cs="方正小标宋简体" w:hint="eastAsia"/>
          <w:kern w:val="44"/>
          <w:sz w:val="44"/>
          <w:szCs w:val="44"/>
        </w:rPr>
        <w:t>年度部门决算表</w:t>
      </w:r>
    </w:p>
    <w:p w14:paraId="1F5DEB83" w14:textId="77777777" w:rsidR="001B3BA8" w:rsidRDefault="001B3BA8">
      <w:pPr>
        <w:autoSpaceDE w:val="0"/>
        <w:autoSpaceDN w:val="0"/>
        <w:adjustRightInd w:val="0"/>
        <w:spacing w:line="600" w:lineRule="exact"/>
        <w:jc w:val="left"/>
        <w:rPr>
          <w:rFonts w:ascii="Times New Roman" w:eastAsia="方正小标宋简体" w:hAnsi="Times New Roman" w:cs="Times New Roman"/>
          <w:kern w:val="0"/>
          <w:sz w:val="24"/>
          <w:szCs w:val="24"/>
        </w:rPr>
      </w:pPr>
    </w:p>
    <w:p w14:paraId="7120D2A2" w14:textId="77777777" w:rsidR="001B3BA8"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一、《收入支出决算总表》</w:t>
      </w:r>
    </w:p>
    <w:p w14:paraId="133D8D16" w14:textId="77777777" w:rsidR="001B3BA8"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二、《收入决算表（按功能分类列示）》</w:t>
      </w:r>
    </w:p>
    <w:p w14:paraId="3B5A3EC3" w14:textId="77777777" w:rsidR="001B3BA8"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三、《收入决算表（按单位列示）》</w:t>
      </w:r>
    </w:p>
    <w:p w14:paraId="10269A68" w14:textId="77777777" w:rsidR="001B3BA8"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四、《支出决算表》</w:t>
      </w:r>
    </w:p>
    <w:p w14:paraId="33FE39E9" w14:textId="77777777" w:rsidR="001B3BA8"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五、《财政拨款收入支出决算总表》</w:t>
      </w:r>
    </w:p>
    <w:p w14:paraId="3B0066FA" w14:textId="77777777" w:rsidR="001B3BA8"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六、《一般公共预算财政拨款支出决算表》</w:t>
      </w:r>
    </w:p>
    <w:p w14:paraId="197B5BAA" w14:textId="77777777" w:rsidR="001B3BA8"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七、《一般公共预算财政拨款基本支出决算表》</w:t>
      </w:r>
    </w:p>
    <w:p w14:paraId="2C78503E" w14:textId="77777777" w:rsidR="001B3BA8"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八、《政府性基金预算财政拨款收入支出决算表》</w:t>
      </w:r>
    </w:p>
    <w:p w14:paraId="1EAB18F1" w14:textId="77777777" w:rsidR="001B3BA8"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九、《国有资本经营预算财政拨款收入支出决算表》</w:t>
      </w:r>
    </w:p>
    <w:p w14:paraId="24E894CB" w14:textId="77777777" w:rsidR="001B3BA8"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十、《财政拨款</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三公</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经费支出决算表》</w:t>
      </w:r>
    </w:p>
    <w:p w14:paraId="09A0EEEA" w14:textId="77777777" w:rsidR="001B3BA8" w:rsidRDefault="00000000">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十一、《项目支出决算表》</w:t>
      </w:r>
    </w:p>
    <w:p w14:paraId="7DFA3F33" w14:textId="77777777" w:rsidR="001B3BA8" w:rsidRDefault="00000000">
      <w:pPr>
        <w:autoSpaceDE w:val="0"/>
        <w:autoSpaceDN w:val="0"/>
        <w:adjustRightInd w:val="0"/>
        <w:spacing w:line="800" w:lineRule="exact"/>
        <w:jc w:val="left"/>
        <w:rPr>
          <w:rFonts w:ascii="Times New Roman" w:eastAsia="楷体" w:hAnsi="Times New Roman" w:cs="楷体"/>
          <w:kern w:val="0"/>
          <w:sz w:val="30"/>
          <w:szCs w:val="30"/>
        </w:rPr>
      </w:pPr>
      <w:r>
        <w:rPr>
          <w:rFonts w:ascii="Times New Roman" w:eastAsia="楷体" w:hAnsi="Times New Roman" w:cs="楷体" w:hint="eastAsia"/>
          <w:kern w:val="0"/>
          <w:sz w:val="30"/>
          <w:szCs w:val="30"/>
        </w:rPr>
        <w:t>注：以上决算公开表均作为附表，附于决算公开说明文档后。</w:t>
      </w:r>
    </w:p>
    <w:p w14:paraId="04579093" w14:textId="77777777" w:rsidR="001B3BA8" w:rsidRDefault="00000000">
      <w:pPr>
        <w:autoSpaceDE w:val="0"/>
        <w:autoSpaceDN w:val="0"/>
        <w:adjustRightInd w:val="0"/>
        <w:spacing w:line="600" w:lineRule="exact"/>
        <w:jc w:val="left"/>
        <w:rPr>
          <w:rFonts w:ascii="Times New Roman" w:eastAsia="黑体" w:hAnsi="Times New Roman" w:cs="黑体"/>
          <w:b/>
          <w:bCs/>
          <w:kern w:val="0"/>
          <w:sz w:val="30"/>
          <w:szCs w:val="30"/>
        </w:rPr>
      </w:pPr>
      <w:r>
        <w:rPr>
          <w:rFonts w:ascii="Times New Roman" w:eastAsia="楷体" w:hAnsi="Times New Roman" w:cs="Times New Roman"/>
          <w:kern w:val="0"/>
          <w:sz w:val="24"/>
          <w:szCs w:val="24"/>
        </w:rPr>
        <w:br w:type="page"/>
      </w:r>
      <w:r>
        <w:rPr>
          <w:rFonts w:ascii="Times New Roman" w:eastAsia="黑体" w:hAnsi="Times New Roman" w:cs="黑体" w:hint="eastAsia"/>
          <w:b/>
          <w:bCs/>
          <w:kern w:val="0"/>
          <w:sz w:val="30"/>
          <w:szCs w:val="30"/>
        </w:rPr>
        <w:lastRenderedPageBreak/>
        <w:t>十二、关于空表的说明</w:t>
      </w:r>
    </w:p>
    <w:p w14:paraId="2E52136C" w14:textId="77777777" w:rsidR="001B3BA8" w:rsidRDefault="00000000">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天津经济技术开发区南港工业区产业促进办公室</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年度政府性基金预算财政拨款收入支出决算表为空表。</w:t>
      </w:r>
    </w:p>
    <w:p w14:paraId="1DBFDCAB" w14:textId="77777777" w:rsidR="001B3BA8" w:rsidRDefault="00000000">
      <w:pPr>
        <w:autoSpaceDE w:val="0"/>
        <w:autoSpaceDN w:val="0"/>
        <w:adjustRightInd w:val="0"/>
        <w:spacing w:line="600" w:lineRule="exact"/>
        <w:ind w:firstLineChars="200" w:firstLine="600"/>
        <w:jc w:val="left"/>
        <w:rPr>
          <w:rFonts w:ascii="Times New Roman" w:eastAsia="黑体" w:hAnsi="Times New Roman" w:cs="黑体"/>
          <w:b/>
          <w:bCs/>
          <w:kern w:val="0"/>
          <w:sz w:val="30"/>
          <w:szCs w:val="30"/>
        </w:rPr>
      </w:pP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t>天津经济技术开发区南港工业区产业促进办公室</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年度国有资本经营预算财政拨款支出决算表为空表。</w:t>
      </w:r>
    </w:p>
    <w:p w14:paraId="64815C11" w14:textId="77777777" w:rsidR="001B3BA8" w:rsidRDefault="001B3BA8">
      <w:pPr>
        <w:autoSpaceDE w:val="0"/>
        <w:autoSpaceDN w:val="0"/>
        <w:adjustRightInd w:val="0"/>
        <w:spacing w:line="600" w:lineRule="exact"/>
        <w:ind w:firstLine="601"/>
        <w:jc w:val="left"/>
        <w:rPr>
          <w:rFonts w:ascii="Times New Roman" w:eastAsia="仿宋_GB2312" w:hAnsi="Times New Roman" w:cs="仿宋_GB2312"/>
          <w:sz w:val="30"/>
          <w:szCs w:val="30"/>
        </w:rPr>
      </w:pPr>
    </w:p>
    <w:p w14:paraId="51B5F11C" w14:textId="77777777" w:rsidR="001B3BA8" w:rsidRDefault="00000000">
      <w:pPr>
        <w:keepNext/>
        <w:keepLines/>
        <w:autoSpaceDE w:val="0"/>
        <w:autoSpaceDN w:val="0"/>
        <w:adjustRightInd w:val="0"/>
        <w:spacing w:line="600" w:lineRule="exact"/>
        <w:ind w:firstLine="600"/>
        <w:jc w:val="left"/>
        <w:outlineLvl w:val="1"/>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t>第三部分</w:t>
      </w:r>
      <w:r>
        <w:rPr>
          <w:rFonts w:ascii="Times New Roman" w:eastAsia="方正小标宋简体" w:hAnsi="Times New Roman" w:cs="方正小标宋简体" w:hint="eastAsia"/>
          <w:kern w:val="44"/>
          <w:sz w:val="44"/>
          <w:szCs w:val="44"/>
        </w:rPr>
        <w:t>2023</w:t>
      </w:r>
      <w:r>
        <w:rPr>
          <w:rFonts w:ascii="Times New Roman" w:eastAsia="方正小标宋简体" w:hAnsi="Times New Roman" w:cs="方正小标宋简体" w:hint="eastAsia"/>
          <w:kern w:val="44"/>
          <w:sz w:val="44"/>
          <w:szCs w:val="44"/>
        </w:rPr>
        <w:t>年度部门决算情况说明</w:t>
      </w:r>
    </w:p>
    <w:p w14:paraId="4BEF9F74" w14:textId="77777777" w:rsidR="001B3BA8" w:rsidRDefault="001B3BA8">
      <w:pPr>
        <w:autoSpaceDE w:val="0"/>
        <w:autoSpaceDN w:val="0"/>
        <w:adjustRightInd w:val="0"/>
        <w:spacing w:line="580" w:lineRule="exact"/>
        <w:ind w:firstLine="600"/>
        <w:jc w:val="left"/>
        <w:rPr>
          <w:rFonts w:ascii="Times New Roman" w:eastAsia="黑体" w:hAnsi="Times New Roman" w:cs="黑体"/>
          <w:sz w:val="30"/>
          <w:szCs w:val="30"/>
          <w:lang w:val="zh-CN"/>
        </w:rPr>
      </w:pPr>
    </w:p>
    <w:p w14:paraId="42C50EA4" w14:textId="77777777" w:rsidR="001B3BA8"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一、收入支出决算总体情况说明</w:t>
      </w:r>
    </w:p>
    <w:p w14:paraId="1CCF79D4" w14:textId="0014158B" w:rsidR="001B3BA8" w:rsidRDefault="00000000">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lang w:val="zh-CN"/>
        </w:rPr>
        <w:t>天津经济技术开发区南港工业区产业促进办公室</w:t>
      </w:r>
      <w:r>
        <w:rPr>
          <w:rFonts w:ascii="Times New Roman" w:eastAsia="仿宋_GB2312" w:hAnsi="Times New Roman" w:cs="仿宋_GB2312" w:hint="eastAsia"/>
          <w:sz w:val="30"/>
          <w:szCs w:val="30"/>
          <w:lang w:val="zh-CN"/>
        </w:rPr>
        <w:t>2023</w:t>
      </w:r>
      <w:r>
        <w:rPr>
          <w:rFonts w:ascii="Times New Roman" w:eastAsia="仿宋_GB2312" w:hAnsi="Times New Roman" w:cs="仿宋_GB2312" w:hint="eastAsia"/>
          <w:sz w:val="30"/>
          <w:szCs w:val="30"/>
          <w:lang w:val="zh-CN"/>
        </w:rPr>
        <w:t>年度收入、支出决算总计</w:t>
      </w:r>
      <w:r>
        <w:rPr>
          <w:rFonts w:ascii="Times New Roman" w:eastAsia="仿宋_GB2312" w:hAnsi="Times New Roman" w:cs="仿宋_GB2312" w:hint="eastAsia"/>
          <w:sz w:val="30"/>
          <w:szCs w:val="30"/>
        </w:rPr>
        <w:t>379,283,002.23</w:t>
      </w:r>
      <w:r>
        <w:rPr>
          <w:rFonts w:ascii="Times New Roman" w:eastAsia="仿宋_GB2312" w:hAnsi="Times New Roman" w:cs="仿宋_GB2312" w:hint="eastAsia"/>
          <w:sz w:val="30"/>
          <w:szCs w:val="30"/>
        </w:rPr>
        <w:t>元，与</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年度相比，收、支总计各减少</w:t>
      </w:r>
      <w:r>
        <w:rPr>
          <w:rFonts w:ascii="Times New Roman" w:eastAsia="仿宋_GB2312" w:hAnsi="Times New Roman" w:cs="仿宋_GB2312" w:hint="eastAsia"/>
          <w:sz w:val="30"/>
          <w:szCs w:val="30"/>
        </w:rPr>
        <w:t>45,408,154.26</w:t>
      </w:r>
      <w:r>
        <w:rPr>
          <w:rFonts w:ascii="Times New Roman" w:eastAsia="仿宋_GB2312" w:hAnsi="Times New Roman" w:cs="仿宋_GB2312" w:hint="eastAsia"/>
          <w:sz w:val="30"/>
          <w:szCs w:val="30"/>
        </w:rPr>
        <w:t>元，下降</w:t>
      </w:r>
      <w:r>
        <w:rPr>
          <w:rFonts w:ascii="Times New Roman" w:eastAsia="仿宋_GB2312" w:hAnsi="Times New Roman" w:cs="仿宋_GB2312" w:hint="eastAsia"/>
          <w:sz w:val="30"/>
          <w:szCs w:val="30"/>
        </w:rPr>
        <w:t>10.69%</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w:t>
      </w:r>
      <w:r w:rsidR="00257BF8">
        <w:rPr>
          <w:rFonts w:ascii="Times New Roman" w:eastAsia="仿宋_GB2312" w:hAnsi="Times New Roman" w:cs="仿宋_GB2312" w:hint="eastAsia"/>
          <w:sz w:val="30"/>
          <w:szCs w:val="30"/>
        </w:rPr>
        <w:t>统筹财力，用于区内重点项目工作</w:t>
      </w:r>
      <w:r>
        <w:rPr>
          <w:rFonts w:ascii="Times New Roman" w:eastAsia="仿宋_GB2312" w:hAnsi="Times New Roman" w:cs="仿宋_GB2312" w:hint="eastAsia"/>
          <w:sz w:val="30"/>
          <w:szCs w:val="30"/>
        </w:rPr>
        <w:t>。</w:t>
      </w:r>
    </w:p>
    <w:p w14:paraId="5E818218" w14:textId="77777777" w:rsidR="001B3BA8"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二、</w:t>
      </w:r>
      <w:r>
        <w:rPr>
          <w:rFonts w:ascii="Times New Roman" w:eastAsia="黑体" w:hAnsi="Times New Roman" w:cs="黑体" w:hint="eastAsia"/>
          <w:b/>
          <w:bCs/>
          <w:kern w:val="0"/>
          <w:sz w:val="30"/>
          <w:szCs w:val="30"/>
        </w:rPr>
        <w:t>收入决算情况</w:t>
      </w:r>
      <w:r>
        <w:rPr>
          <w:rFonts w:ascii="Times New Roman" w:eastAsia="黑体" w:hAnsi="Times New Roman" w:cs="黑体" w:hint="eastAsia"/>
          <w:b/>
          <w:bCs/>
          <w:kern w:val="0"/>
          <w:sz w:val="30"/>
          <w:szCs w:val="30"/>
          <w:lang w:val="zh-CN"/>
        </w:rPr>
        <w:t>说明</w:t>
      </w:r>
    </w:p>
    <w:p w14:paraId="2968C8E2" w14:textId="70BB0E08" w:rsidR="001B3BA8" w:rsidRDefault="00000000">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天津经济技术开发区南港工业区产业促进办公室</w:t>
      </w:r>
      <w:r>
        <w:rPr>
          <w:rFonts w:ascii="Times New Roman" w:eastAsia="仿宋_GB2312" w:hAnsi="Times New Roman" w:cs="Times New Roman" w:hint="eastAsia"/>
          <w:sz w:val="30"/>
          <w:szCs w:val="30"/>
        </w:rPr>
        <w:t>2023</w:t>
      </w:r>
      <w:r>
        <w:rPr>
          <w:rFonts w:ascii="Times New Roman" w:eastAsia="仿宋_GB2312" w:hAnsi="Times New Roman" w:cs="仿宋_GB2312" w:hint="eastAsia"/>
          <w:sz w:val="30"/>
          <w:szCs w:val="30"/>
          <w:lang w:val="zh-CN"/>
        </w:rPr>
        <w:t>年度本年收入合计</w:t>
      </w:r>
      <w:r>
        <w:rPr>
          <w:rFonts w:ascii="Times New Roman" w:eastAsia="仿宋_GB2312" w:hAnsi="Times New Roman" w:cs="Times New Roman" w:hint="eastAsia"/>
          <w:sz w:val="30"/>
          <w:szCs w:val="30"/>
        </w:rPr>
        <w:t>379,283,002.23</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年度相比减少</w:t>
      </w:r>
      <w:r>
        <w:rPr>
          <w:rFonts w:ascii="Times New Roman" w:eastAsia="仿宋_GB2312" w:hAnsi="Times New Roman" w:cs="仿宋_GB2312" w:hint="eastAsia"/>
          <w:sz w:val="30"/>
          <w:szCs w:val="30"/>
        </w:rPr>
        <w:t>45,408,154.26</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lang w:val="zh-CN"/>
        </w:rPr>
        <w:t>主要原因是</w:t>
      </w:r>
      <w:r>
        <w:rPr>
          <w:rFonts w:ascii="Times New Roman" w:eastAsia="仿宋_GB2312" w:hAnsi="Times New Roman" w:cs="仿宋_GB2312" w:hint="eastAsia"/>
          <w:kern w:val="0"/>
          <w:sz w:val="30"/>
          <w:szCs w:val="30"/>
        </w:rPr>
        <w:t>：</w:t>
      </w:r>
      <w:r w:rsidR="00257BF8">
        <w:rPr>
          <w:rFonts w:ascii="Times New Roman" w:eastAsia="仿宋_GB2312" w:hAnsi="Times New Roman" w:cs="仿宋_GB2312" w:hint="eastAsia"/>
          <w:sz w:val="30"/>
          <w:szCs w:val="30"/>
        </w:rPr>
        <w:t>统筹财力，用于区内重点项目工作。</w:t>
      </w:r>
    </w:p>
    <w:p w14:paraId="33EF4ABD" w14:textId="77777777" w:rsidR="001B3BA8" w:rsidRDefault="00000000">
      <w:pPr>
        <w:autoSpaceDE w:val="0"/>
        <w:autoSpaceDN w:val="0"/>
        <w:adjustRightInd w:val="0"/>
        <w:spacing w:line="600" w:lineRule="exact"/>
        <w:ind w:firstLine="600"/>
        <w:jc w:val="left"/>
        <w:rPr>
          <w:rFonts w:ascii="Times New Roman" w:eastAsia="宋体" w:hAnsi="Times New Roman" w:cs="Times New Roman"/>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lang w:val="zh-CN"/>
        </w:rPr>
        <w:t>一般公共预算财政拨款收入</w:t>
      </w:r>
      <w:r>
        <w:rPr>
          <w:rFonts w:ascii="Times New Roman" w:eastAsia="仿宋_GB2312" w:hAnsi="Times New Roman" w:cs="Times New Roman" w:hint="eastAsia"/>
          <w:sz w:val="30"/>
          <w:szCs w:val="30"/>
        </w:rPr>
        <w:t>379,283,002.23</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，占</w:t>
      </w:r>
      <w:r>
        <w:rPr>
          <w:rFonts w:ascii="Times New Roman" w:eastAsia="仿宋_GB2312" w:hAnsi="Times New Roman" w:cs="Times New Roman" w:hint="eastAsia"/>
          <w:sz w:val="30"/>
          <w:szCs w:val="30"/>
        </w:rPr>
        <w:t>100.0</w:t>
      </w:r>
      <w:r>
        <w:rPr>
          <w:rFonts w:ascii="Times New Roman" w:eastAsia="宋体" w:hAnsi="Times New Roman" w:cs="Times New Roman" w:hint="eastAsia"/>
          <w:sz w:val="30"/>
          <w:szCs w:val="30"/>
        </w:rPr>
        <w:t>%</w:t>
      </w:r>
      <w:r>
        <w:rPr>
          <w:rFonts w:ascii="Times New Roman" w:eastAsia="宋体" w:hAnsi="Times New Roman" w:cs="Times New Roman" w:hint="eastAsia"/>
          <w:sz w:val="30"/>
          <w:szCs w:val="30"/>
        </w:rPr>
        <w:t>；</w:t>
      </w:r>
    </w:p>
    <w:p w14:paraId="7E12F6D2" w14:textId="77777777" w:rsidR="001B3BA8"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lastRenderedPageBreak/>
        <w:t>三、支出</w:t>
      </w:r>
      <w:r>
        <w:rPr>
          <w:rFonts w:ascii="Times New Roman" w:eastAsia="黑体" w:hAnsi="Times New Roman" w:cs="黑体" w:hint="eastAsia"/>
          <w:b/>
          <w:bCs/>
          <w:kern w:val="0"/>
          <w:sz w:val="30"/>
          <w:szCs w:val="30"/>
        </w:rPr>
        <w:t>决算情况说明</w:t>
      </w:r>
    </w:p>
    <w:p w14:paraId="3893BF0A" w14:textId="1699D47F" w:rsidR="001B3BA8" w:rsidRDefault="00000000">
      <w:pPr>
        <w:autoSpaceDE w:val="0"/>
        <w:autoSpaceDN w:val="0"/>
        <w:adjustRightInd w:val="0"/>
        <w:spacing w:line="58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天津经济技术开发区南港工业区产业促进办公室</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年度本年支出合计</w:t>
      </w:r>
      <w:r>
        <w:rPr>
          <w:rFonts w:ascii="Times New Roman" w:eastAsia="仿宋_GB2312" w:hAnsi="Times New Roman" w:cs="仿宋_GB2312" w:hint="eastAsia"/>
          <w:sz w:val="30"/>
          <w:szCs w:val="30"/>
        </w:rPr>
        <w:t>379,283,002.23</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年度相比减少</w:t>
      </w:r>
      <w:r>
        <w:rPr>
          <w:rFonts w:ascii="Times New Roman" w:eastAsia="仿宋_GB2312" w:hAnsi="Times New Roman" w:cs="仿宋_GB2312" w:hint="eastAsia"/>
          <w:sz w:val="30"/>
          <w:szCs w:val="30"/>
        </w:rPr>
        <w:t>45,408,154.26</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w:t>
      </w:r>
      <w:r w:rsidR="00257BF8">
        <w:rPr>
          <w:rFonts w:ascii="Times New Roman" w:eastAsia="仿宋_GB2312" w:hAnsi="Times New Roman" w:cs="仿宋_GB2312" w:hint="eastAsia"/>
          <w:sz w:val="30"/>
          <w:szCs w:val="30"/>
        </w:rPr>
        <w:t>统筹财力，用于区内重点项目工作。</w:t>
      </w:r>
    </w:p>
    <w:p w14:paraId="1714BA14" w14:textId="77777777" w:rsidR="001B3BA8" w:rsidRDefault="00000000">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rPr>
        <w:t>基本支出</w:t>
      </w:r>
      <w:r>
        <w:rPr>
          <w:rFonts w:ascii="Times New Roman" w:eastAsia="仿宋_GB2312" w:hAnsi="Times New Roman" w:cs="仿宋_GB2312" w:hint="eastAsia"/>
          <w:sz w:val="30"/>
          <w:szCs w:val="30"/>
        </w:rPr>
        <w:t>10,044,061.64</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2.65%</w:t>
      </w:r>
      <w:r>
        <w:rPr>
          <w:rFonts w:ascii="Times New Roman" w:eastAsia="仿宋_GB2312" w:hAnsi="Times New Roman" w:cs="仿宋_GB2312" w:hint="eastAsia"/>
          <w:sz w:val="30"/>
          <w:szCs w:val="30"/>
        </w:rPr>
        <w:t>；</w:t>
      </w:r>
    </w:p>
    <w:p w14:paraId="113343C5" w14:textId="77777777" w:rsidR="001B3BA8" w:rsidRDefault="00000000">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rPr>
        <w:t>项目支出</w:t>
      </w:r>
      <w:r>
        <w:rPr>
          <w:rFonts w:ascii="Times New Roman" w:eastAsia="仿宋_GB2312" w:hAnsi="Times New Roman" w:cs="仿宋_GB2312" w:hint="eastAsia"/>
          <w:sz w:val="30"/>
          <w:szCs w:val="30"/>
        </w:rPr>
        <w:t>369,238,940.59</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97.35%</w:t>
      </w:r>
      <w:r>
        <w:rPr>
          <w:rFonts w:ascii="Times New Roman" w:eastAsia="仿宋_GB2312" w:hAnsi="Times New Roman" w:cs="仿宋_GB2312" w:hint="eastAsia"/>
          <w:sz w:val="30"/>
          <w:szCs w:val="30"/>
        </w:rPr>
        <w:t>；</w:t>
      </w:r>
    </w:p>
    <w:p w14:paraId="76BBA060" w14:textId="77777777" w:rsidR="001B3BA8"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四、财政拨款收支决算总体情况说明</w:t>
      </w:r>
    </w:p>
    <w:p w14:paraId="17046B7A" w14:textId="27CCDACE" w:rsidR="001B3BA8" w:rsidRDefault="00000000">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天津经济技术开发区南港工业区产业促进办公室</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年度财政拨款收入、支出决算总计</w:t>
      </w:r>
      <w:r>
        <w:rPr>
          <w:rFonts w:ascii="Times New Roman" w:eastAsia="仿宋_GB2312" w:hAnsi="Times New Roman" w:cs="Times New Roman" w:hint="eastAsia"/>
          <w:sz w:val="30"/>
          <w:szCs w:val="30"/>
          <w:lang w:val="zh-CN"/>
        </w:rPr>
        <w:t>379,283,002.23</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年度相比，财政拨款收、支总计各减少</w:t>
      </w:r>
      <w:r>
        <w:rPr>
          <w:rFonts w:ascii="Times New Roman" w:eastAsia="仿宋_GB2312" w:hAnsi="Times New Roman" w:cs="仿宋_GB2312" w:hint="eastAsia"/>
          <w:sz w:val="30"/>
          <w:szCs w:val="30"/>
        </w:rPr>
        <w:t>45,408,154.26</w:t>
      </w:r>
      <w:r>
        <w:rPr>
          <w:rFonts w:ascii="Times New Roman" w:eastAsia="仿宋_GB2312" w:hAnsi="Times New Roman" w:cs="仿宋_GB2312" w:hint="eastAsia"/>
          <w:sz w:val="30"/>
          <w:szCs w:val="30"/>
        </w:rPr>
        <w:t>元，下降</w:t>
      </w:r>
      <w:r>
        <w:rPr>
          <w:rFonts w:ascii="Times New Roman" w:eastAsia="仿宋_GB2312" w:hAnsi="Times New Roman" w:cs="仿宋_GB2312" w:hint="eastAsia"/>
          <w:sz w:val="30"/>
          <w:szCs w:val="30"/>
        </w:rPr>
        <w:t>10.69</w:t>
      </w:r>
      <w:r>
        <w:rPr>
          <w:rFonts w:ascii="Times New Roman" w:eastAsia="仿宋_GB2312" w:hAnsi="Times New Roman" w:cs="Times New Roman" w:hint="eastAsia"/>
          <w:sz w:val="30"/>
          <w:szCs w:val="30"/>
        </w:rPr>
        <w:t>%</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sidR="00257BF8">
        <w:rPr>
          <w:rFonts w:ascii="Times New Roman" w:eastAsia="仿宋_GB2312" w:hAnsi="Times New Roman" w:cs="仿宋_GB2312" w:hint="eastAsia"/>
          <w:sz w:val="30"/>
          <w:szCs w:val="30"/>
        </w:rPr>
        <w:t>统筹财力，用于区内重点项目工作。</w:t>
      </w:r>
    </w:p>
    <w:p w14:paraId="1F9BF0AD" w14:textId="77777777" w:rsidR="001B3BA8"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五、一般公共预算财政拨款支出决算情况说明</w:t>
      </w:r>
    </w:p>
    <w:p w14:paraId="3C6CF005" w14:textId="77777777" w:rsidR="001B3BA8" w:rsidRDefault="00000000">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p>
    <w:p w14:paraId="3A40BB1F" w14:textId="15BDD317" w:rsidR="001B3BA8" w:rsidRDefault="00000000">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天津经济技术开发区南港工业区产业促进办公室</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年度部门决算一般公共预算财政拨款支出</w:t>
      </w:r>
      <w:r>
        <w:rPr>
          <w:rFonts w:ascii="Times New Roman" w:eastAsia="仿宋_GB2312" w:hAnsi="Times New Roman" w:cs="仿宋_GB2312" w:hint="eastAsia"/>
          <w:sz w:val="30"/>
          <w:szCs w:val="30"/>
          <w:lang w:val="zh-CN"/>
        </w:rPr>
        <w:t>合</w:t>
      </w:r>
      <w:r>
        <w:rPr>
          <w:rFonts w:ascii="Times New Roman" w:eastAsia="仿宋_GB2312" w:hAnsi="Times New Roman" w:cs="仿宋_GB2312" w:hint="eastAsia"/>
          <w:sz w:val="30"/>
          <w:szCs w:val="30"/>
        </w:rPr>
        <w:t>计</w:t>
      </w:r>
      <w:r>
        <w:rPr>
          <w:rFonts w:ascii="Times New Roman" w:eastAsia="仿宋_GB2312" w:hAnsi="Times New Roman" w:cs="仿宋_GB2312" w:hint="eastAsia"/>
          <w:sz w:val="30"/>
          <w:szCs w:val="30"/>
        </w:rPr>
        <w:t>379,283,002.23</w:t>
      </w:r>
      <w:r>
        <w:rPr>
          <w:rFonts w:ascii="Times New Roman" w:eastAsia="仿宋_GB2312" w:hAnsi="Times New Roman" w:cs="仿宋_GB2312" w:hint="eastAsia"/>
          <w:sz w:val="30"/>
          <w:szCs w:val="30"/>
        </w:rPr>
        <w:t>元，占本年支出合计的</w:t>
      </w:r>
      <w:r>
        <w:rPr>
          <w:rFonts w:ascii="Times New Roman" w:eastAsia="仿宋_GB2312" w:hAnsi="Times New Roman" w:cs="仿宋_GB2312" w:hint="eastAsia"/>
          <w:sz w:val="30"/>
          <w:szCs w:val="30"/>
        </w:rPr>
        <w:t>100.0%</w:t>
      </w:r>
      <w:r>
        <w:rPr>
          <w:rFonts w:ascii="Times New Roman" w:eastAsia="仿宋_GB2312" w:hAnsi="Times New Roman" w:cs="仿宋_GB2312" w:hint="eastAsia"/>
          <w:sz w:val="30"/>
          <w:szCs w:val="30"/>
        </w:rPr>
        <w:t>，与</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年度相比，一般公共预算财政拨款支出减少</w:t>
      </w:r>
      <w:r>
        <w:rPr>
          <w:rFonts w:ascii="Times New Roman" w:eastAsia="仿宋_GB2312" w:hAnsi="Times New Roman" w:cs="仿宋_GB2312" w:hint="eastAsia"/>
          <w:sz w:val="30"/>
          <w:szCs w:val="30"/>
        </w:rPr>
        <w:t>45,408,154.26</w:t>
      </w:r>
      <w:r>
        <w:rPr>
          <w:rFonts w:ascii="Times New Roman" w:eastAsia="仿宋_GB2312" w:hAnsi="Times New Roman" w:cs="仿宋_GB2312" w:hint="eastAsia"/>
          <w:sz w:val="30"/>
          <w:szCs w:val="30"/>
        </w:rPr>
        <w:t>元，下降</w:t>
      </w:r>
      <w:r>
        <w:rPr>
          <w:rFonts w:ascii="Times New Roman" w:eastAsia="仿宋_GB2312" w:hAnsi="Times New Roman" w:cs="仿宋_GB2312" w:hint="eastAsia"/>
          <w:sz w:val="30"/>
          <w:szCs w:val="30"/>
        </w:rPr>
        <w:t>10.69%</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w:t>
      </w:r>
      <w:r w:rsidR="00257BF8">
        <w:rPr>
          <w:rFonts w:ascii="Times New Roman" w:eastAsia="仿宋_GB2312" w:hAnsi="Times New Roman" w:cs="仿宋_GB2312" w:hint="eastAsia"/>
          <w:sz w:val="30"/>
          <w:szCs w:val="30"/>
        </w:rPr>
        <w:t>统筹财力，用于区内重点项目工作。</w:t>
      </w:r>
    </w:p>
    <w:p w14:paraId="60575CCA" w14:textId="77777777" w:rsidR="001B3BA8" w:rsidRDefault="00000000">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w:t>
      </w:r>
      <w:r>
        <w:rPr>
          <w:rFonts w:ascii="Times New Roman" w:eastAsia="楷体" w:hAnsi="Times New Roman" w:cs="楷体" w:hint="eastAsia"/>
          <w:b/>
          <w:bCs/>
          <w:kern w:val="0"/>
          <w:sz w:val="30"/>
          <w:szCs w:val="30"/>
          <w:lang w:val="zh-CN"/>
        </w:rPr>
        <w:t>支出结构</w:t>
      </w:r>
      <w:r>
        <w:rPr>
          <w:rFonts w:ascii="Times New Roman" w:eastAsia="楷体" w:hAnsi="Times New Roman" w:cs="楷体" w:hint="eastAsia"/>
          <w:b/>
          <w:bCs/>
          <w:kern w:val="0"/>
          <w:sz w:val="30"/>
          <w:szCs w:val="30"/>
        </w:rPr>
        <w:t>情况</w:t>
      </w:r>
    </w:p>
    <w:p w14:paraId="128FAAFF" w14:textId="77777777" w:rsidR="001B3BA8" w:rsidRDefault="00000000">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color w:val="000000" w:themeColor="text1"/>
          <w:sz w:val="30"/>
          <w:szCs w:val="30"/>
        </w:rPr>
        <w:lastRenderedPageBreak/>
        <w:t>2023</w:t>
      </w:r>
      <w:r>
        <w:rPr>
          <w:rFonts w:ascii="Times New Roman" w:eastAsia="仿宋_GB2312" w:hAnsi="Times New Roman" w:cs="仿宋_GB2312" w:hint="eastAsia"/>
          <w:color w:val="000000" w:themeColor="text1"/>
          <w:sz w:val="30"/>
          <w:szCs w:val="30"/>
        </w:rPr>
        <w:t>年度一般公共预算财政拨款支出</w:t>
      </w:r>
      <w:r>
        <w:rPr>
          <w:rFonts w:ascii="Times New Roman" w:eastAsia="仿宋_GB2312" w:hAnsi="Times New Roman" w:cs="Times New Roman" w:hint="eastAsia"/>
          <w:color w:val="000000" w:themeColor="text1"/>
          <w:sz w:val="30"/>
          <w:szCs w:val="30"/>
        </w:rPr>
        <w:t>379,283,002.23</w:t>
      </w:r>
      <w:r>
        <w:rPr>
          <w:rFonts w:ascii="Times New Roman" w:eastAsia="仿宋_GB2312" w:hAnsi="Times New Roman" w:cs="仿宋_GB2312" w:hint="eastAsia"/>
          <w:color w:val="000000" w:themeColor="text1"/>
          <w:sz w:val="30"/>
          <w:szCs w:val="30"/>
        </w:rPr>
        <w:t>元，</w:t>
      </w:r>
      <w:r>
        <w:rPr>
          <w:rFonts w:ascii="Times New Roman" w:eastAsia="仿宋_GB2312" w:hAnsi="Times New Roman" w:cs="仿宋_GB2312" w:hint="eastAsia"/>
          <w:color w:val="000000" w:themeColor="text1"/>
          <w:kern w:val="0"/>
          <w:sz w:val="30"/>
          <w:szCs w:val="30"/>
        </w:rPr>
        <w:t>主要用于以下方面：</w:t>
      </w:r>
      <w:r>
        <w:rPr>
          <w:rFonts w:ascii="Times New Roman" w:eastAsia="仿宋_GB2312" w:hAnsi="Times New Roman" w:cs="仿宋_GB2312" w:hint="eastAsia"/>
          <w:color w:val="000000" w:themeColor="text1"/>
          <w:sz w:val="30"/>
          <w:szCs w:val="30"/>
        </w:rPr>
        <w:t>主要用于以下方面：一般公共服务支出</w:t>
      </w:r>
      <w:r>
        <w:rPr>
          <w:rFonts w:ascii="Times New Roman" w:eastAsia="仿宋_GB2312" w:hAnsi="Times New Roman" w:cs="仿宋_GB2312" w:hint="eastAsia"/>
          <w:sz w:val="30"/>
          <w:szCs w:val="30"/>
        </w:rPr>
        <w:t>12,022,003.41</w:t>
      </w:r>
      <w:r>
        <w:rPr>
          <w:rFonts w:ascii="Times New Roman" w:eastAsia="仿宋_GB2312" w:hAnsi="Times New Roman" w:cs="仿宋_GB2312" w:hint="eastAsia"/>
          <w:color w:val="000000" w:themeColor="text1"/>
          <w:sz w:val="30"/>
          <w:szCs w:val="30"/>
        </w:rPr>
        <w:t>元，占</w:t>
      </w:r>
      <w:r>
        <w:rPr>
          <w:rFonts w:ascii="Times New Roman" w:eastAsia="仿宋_GB2312" w:hAnsi="Times New Roman" w:cs="仿宋_GB2312" w:hint="eastAsia"/>
          <w:color w:val="000000" w:themeColor="text1"/>
          <w:sz w:val="30"/>
          <w:szCs w:val="30"/>
        </w:rPr>
        <w:t>3.17%</w:t>
      </w:r>
      <w:r>
        <w:rPr>
          <w:rFonts w:ascii="Times New Roman" w:eastAsia="仿宋_GB2312" w:hAnsi="Times New Roman" w:cs="仿宋_GB2312" w:hint="eastAsia"/>
          <w:color w:val="000000" w:themeColor="text1"/>
          <w:sz w:val="30"/>
          <w:szCs w:val="30"/>
        </w:rPr>
        <w:t>；资源勘探工业信息等支出</w:t>
      </w:r>
      <w:r>
        <w:rPr>
          <w:rFonts w:ascii="Times New Roman" w:eastAsia="仿宋_GB2312" w:hAnsi="Times New Roman" w:cs="仿宋_GB2312" w:hint="eastAsia"/>
          <w:color w:val="000000" w:themeColor="text1"/>
          <w:sz w:val="30"/>
          <w:szCs w:val="30"/>
        </w:rPr>
        <w:t>337,482,783.10</w:t>
      </w:r>
      <w:r>
        <w:rPr>
          <w:rFonts w:ascii="Times New Roman" w:eastAsia="仿宋_GB2312" w:hAnsi="Times New Roman" w:cs="仿宋_GB2312" w:hint="eastAsia"/>
          <w:color w:val="000000" w:themeColor="text1"/>
          <w:sz w:val="30"/>
          <w:szCs w:val="30"/>
        </w:rPr>
        <w:t>元，占</w:t>
      </w:r>
      <w:r>
        <w:rPr>
          <w:rFonts w:ascii="Times New Roman" w:eastAsia="仿宋_GB2312" w:hAnsi="Times New Roman" w:cs="仿宋_GB2312" w:hint="eastAsia"/>
          <w:color w:val="000000" w:themeColor="text1"/>
          <w:sz w:val="30"/>
          <w:szCs w:val="30"/>
        </w:rPr>
        <w:t>88.98%</w:t>
      </w:r>
      <w:r>
        <w:rPr>
          <w:rFonts w:ascii="Times New Roman" w:eastAsia="仿宋_GB2312" w:hAnsi="Times New Roman" w:cs="仿宋_GB2312" w:hint="eastAsia"/>
          <w:color w:val="000000" w:themeColor="text1"/>
          <w:sz w:val="30"/>
          <w:szCs w:val="30"/>
        </w:rPr>
        <w:t>；商业服务业等支出</w:t>
      </w:r>
      <w:r>
        <w:rPr>
          <w:rFonts w:ascii="Times New Roman" w:eastAsia="仿宋_GB2312" w:hAnsi="Times New Roman" w:cs="仿宋_GB2312" w:hint="eastAsia"/>
          <w:color w:val="000000" w:themeColor="text1"/>
          <w:sz w:val="30"/>
          <w:szCs w:val="30"/>
        </w:rPr>
        <w:t>29,736,270.55</w:t>
      </w:r>
      <w:r>
        <w:rPr>
          <w:rFonts w:ascii="Times New Roman" w:eastAsia="仿宋_GB2312" w:hAnsi="Times New Roman" w:cs="仿宋_GB2312" w:hint="eastAsia"/>
          <w:color w:val="000000" w:themeColor="text1"/>
          <w:sz w:val="30"/>
          <w:szCs w:val="30"/>
        </w:rPr>
        <w:t>元，占</w:t>
      </w:r>
      <w:r>
        <w:rPr>
          <w:rFonts w:ascii="Times New Roman" w:eastAsia="仿宋_GB2312" w:hAnsi="Times New Roman" w:cs="仿宋_GB2312" w:hint="eastAsia"/>
          <w:color w:val="000000" w:themeColor="text1"/>
          <w:sz w:val="30"/>
          <w:szCs w:val="30"/>
        </w:rPr>
        <w:t>7.84%</w:t>
      </w:r>
      <w:r>
        <w:rPr>
          <w:rFonts w:ascii="Times New Roman" w:eastAsia="仿宋_GB2312" w:hAnsi="Times New Roman" w:cs="仿宋_GB2312" w:hint="eastAsia"/>
          <w:color w:val="000000" w:themeColor="text1"/>
          <w:sz w:val="30"/>
          <w:szCs w:val="30"/>
        </w:rPr>
        <w:t>；科学技术支出等支出</w:t>
      </w:r>
      <w:r>
        <w:rPr>
          <w:rFonts w:ascii="Times New Roman" w:eastAsia="仿宋_GB2312" w:hAnsi="Times New Roman" w:cs="仿宋_GB2312" w:hint="eastAsia"/>
          <w:color w:val="000000" w:themeColor="text1"/>
          <w:sz w:val="30"/>
          <w:szCs w:val="30"/>
        </w:rPr>
        <w:t>41,945.17</w:t>
      </w:r>
      <w:r>
        <w:rPr>
          <w:rFonts w:ascii="Times New Roman" w:eastAsia="仿宋_GB2312" w:hAnsi="Times New Roman" w:cs="仿宋_GB2312" w:hint="eastAsia"/>
          <w:color w:val="000000" w:themeColor="text1"/>
          <w:sz w:val="30"/>
          <w:szCs w:val="30"/>
        </w:rPr>
        <w:t>元，占</w:t>
      </w:r>
      <w:r>
        <w:rPr>
          <w:rFonts w:ascii="Times New Roman" w:eastAsia="仿宋_GB2312" w:hAnsi="Times New Roman" w:cs="仿宋_GB2312" w:hint="eastAsia"/>
          <w:color w:val="000000" w:themeColor="text1"/>
          <w:sz w:val="30"/>
          <w:szCs w:val="30"/>
        </w:rPr>
        <w:t>0.01%</w:t>
      </w:r>
      <w:r>
        <w:rPr>
          <w:rFonts w:ascii="Times New Roman" w:eastAsia="仿宋_GB2312" w:hAnsi="Times New Roman" w:cs="仿宋_GB2312" w:hint="eastAsia"/>
          <w:sz w:val="30"/>
          <w:szCs w:val="30"/>
        </w:rPr>
        <w:t>；</w:t>
      </w:r>
    </w:p>
    <w:p w14:paraId="2C9FA48C" w14:textId="77777777" w:rsidR="001B3BA8" w:rsidRDefault="00000000">
      <w:pPr>
        <w:pStyle w:val="a8"/>
        <w:numPr>
          <w:ilvl w:val="0"/>
          <w:numId w:val="1"/>
        </w:numPr>
        <w:autoSpaceDE w:val="0"/>
        <w:autoSpaceDN w:val="0"/>
        <w:adjustRightInd w:val="0"/>
        <w:spacing w:line="600" w:lineRule="exact"/>
        <w:ind w:firstLineChars="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具体情况</w:t>
      </w:r>
    </w:p>
    <w:p w14:paraId="03785346"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年度一般公共预算财政拨款支出年初预算为</w:t>
      </w:r>
      <w:r>
        <w:rPr>
          <w:rFonts w:ascii="Times New Roman" w:eastAsia="仿宋_GB2312" w:hAnsi="Times New Roman" w:cs="Times New Roman" w:hint="eastAsia"/>
          <w:sz w:val="30"/>
          <w:szCs w:val="30"/>
        </w:rPr>
        <w:t>214,000,837.00</w:t>
      </w:r>
      <w:r>
        <w:rPr>
          <w:rFonts w:ascii="Times New Roman" w:eastAsia="仿宋_GB2312" w:hAnsi="Times New Roman" w:cs="仿宋_GB2312" w:hint="eastAsia"/>
          <w:kern w:val="0"/>
          <w:sz w:val="30"/>
          <w:szCs w:val="30"/>
        </w:rPr>
        <w:t>元，支出决算为</w:t>
      </w:r>
      <w:r>
        <w:rPr>
          <w:rFonts w:ascii="Times New Roman" w:eastAsia="仿宋_GB2312" w:hAnsi="Times New Roman" w:cs="Times New Roman" w:hint="eastAsia"/>
          <w:sz w:val="30"/>
          <w:szCs w:val="30"/>
        </w:rPr>
        <w:t>379,283,002.23</w:t>
      </w:r>
      <w:r>
        <w:rPr>
          <w:rFonts w:ascii="Times New Roman" w:eastAsia="仿宋_GB2312" w:hAnsi="Times New Roman" w:cs="仿宋_GB2312" w:hint="eastAsia"/>
          <w:kern w:val="0"/>
          <w:sz w:val="30"/>
          <w:szCs w:val="30"/>
        </w:rPr>
        <w:t>元，完成年初预算的</w:t>
      </w:r>
      <w:r>
        <w:rPr>
          <w:rFonts w:ascii="Times New Roman" w:eastAsia="仿宋_GB2312" w:hAnsi="Times New Roman" w:cs="Times New Roman" w:hint="eastAsia"/>
          <w:sz w:val="30"/>
          <w:szCs w:val="30"/>
        </w:rPr>
        <w:t>177.23%</w:t>
      </w:r>
      <w:r>
        <w:rPr>
          <w:rFonts w:ascii="Times New Roman" w:eastAsia="仿宋_GB2312" w:hAnsi="Times New Roman" w:cs="仿宋_GB2312" w:hint="eastAsia"/>
          <w:kern w:val="0"/>
          <w:sz w:val="30"/>
          <w:szCs w:val="30"/>
        </w:rPr>
        <w:t>。其中：</w:t>
      </w:r>
    </w:p>
    <w:p w14:paraId="3A1F51B0"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color w:val="000000" w:themeColor="text1"/>
          <w:kern w:val="0"/>
          <w:sz w:val="30"/>
          <w:szCs w:val="30"/>
        </w:rPr>
      </w:pPr>
      <w:r>
        <w:rPr>
          <w:rFonts w:ascii="Times New Roman" w:eastAsia="仿宋_GB2312" w:hAnsi="Times New Roman" w:cs="仿宋_GB2312" w:hint="eastAsia"/>
          <w:color w:val="000000" w:themeColor="text1"/>
          <w:kern w:val="0"/>
          <w:sz w:val="30"/>
          <w:szCs w:val="30"/>
        </w:rPr>
        <w:t>1.</w:t>
      </w:r>
      <w:r>
        <w:rPr>
          <w:rFonts w:ascii="Times New Roman" w:eastAsia="仿宋_GB2312" w:hAnsi="Times New Roman" w:cs="仿宋_GB2312" w:hint="eastAsia"/>
          <w:color w:val="000000" w:themeColor="text1"/>
          <w:sz w:val="30"/>
          <w:szCs w:val="30"/>
        </w:rPr>
        <w:t>一般公共服务支出（类）商贸事务（款）行政运行（项）年初预算为</w:t>
      </w:r>
      <w:r>
        <w:rPr>
          <w:rFonts w:ascii="Times New Roman" w:eastAsia="仿宋_GB2312" w:hAnsi="Times New Roman" w:cs="仿宋_GB2312" w:hint="eastAsia"/>
          <w:color w:val="000000" w:themeColor="text1"/>
          <w:sz w:val="30"/>
          <w:szCs w:val="30"/>
        </w:rPr>
        <w:t>10,730,300.00</w:t>
      </w:r>
      <w:r>
        <w:rPr>
          <w:rFonts w:ascii="Times New Roman" w:eastAsia="仿宋_GB2312" w:hAnsi="Times New Roman" w:cs="仿宋_GB2312" w:hint="eastAsia"/>
          <w:color w:val="000000" w:themeColor="text1"/>
          <w:sz w:val="30"/>
          <w:szCs w:val="30"/>
        </w:rPr>
        <w:t>元，支出决算为</w:t>
      </w:r>
      <w:r>
        <w:rPr>
          <w:rFonts w:ascii="Times New Roman" w:eastAsia="仿宋_GB2312" w:hAnsi="Times New Roman" w:cs="仿宋_GB2312" w:hint="eastAsia"/>
          <w:color w:val="000000" w:themeColor="text1"/>
          <w:sz w:val="30"/>
          <w:szCs w:val="30"/>
        </w:rPr>
        <w:t>10,044,061.64</w:t>
      </w:r>
      <w:r>
        <w:rPr>
          <w:rFonts w:ascii="Times New Roman" w:eastAsia="仿宋_GB2312" w:hAnsi="Times New Roman" w:cs="仿宋_GB2312" w:hint="eastAsia"/>
          <w:color w:val="000000" w:themeColor="text1"/>
          <w:sz w:val="30"/>
          <w:szCs w:val="30"/>
        </w:rPr>
        <w:t>元，完成年初预算的</w:t>
      </w:r>
      <w:r>
        <w:rPr>
          <w:rFonts w:ascii="Times New Roman" w:eastAsia="仿宋_GB2312" w:hAnsi="Times New Roman" w:cs="仿宋_GB2312" w:hint="eastAsia"/>
          <w:color w:val="000000" w:themeColor="text1"/>
          <w:sz w:val="30"/>
          <w:szCs w:val="30"/>
        </w:rPr>
        <w:t xml:space="preserve"> 93.6 %</w:t>
      </w:r>
      <w:r>
        <w:rPr>
          <w:rFonts w:ascii="Times New Roman" w:eastAsia="仿宋_GB2312" w:hAnsi="Times New Roman" w:cs="仿宋_GB2312" w:hint="eastAsia"/>
          <w:color w:val="000000" w:themeColor="text1"/>
          <w:sz w:val="30"/>
          <w:szCs w:val="30"/>
        </w:rPr>
        <w:t>，此项目按本年度预算进行支出，基本执行完毕。</w:t>
      </w:r>
    </w:p>
    <w:p w14:paraId="5E8D9BB0" w14:textId="77777777" w:rsidR="001B3BA8" w:rsidRDefault="00000000">
      <w:pPr>
        <w:autoSpaceDE w:val="0"/>
        <w:autoSpaceDN w:val="0"/>
        <w:adjustRightInd w:val="0"/>
        <w:spacing w:line="600" w:lineRule="exact"/>
        <w:ind w:firstLineChars="200" w:firstLine="600"/>
        <w:jc w:val="left"/>
        <w:rPr>
          <w:rFonts w:ascii="Times New Roman" w:eastAsia="仿宋_GB2312" w:hAnsi="Times New Roman" w:cs="仿宋_GB2312"/>
          <w:color w:val="000000" w:themeColor="text1"/>
          <w:sz w:val="30"/>
          <w:szCs w:val="30"/>
        </w:rPr>
      </w:pPr>
      <w:r>
        <w:rPr>
          <w:rFonts w:ascii="Times New Roman" w:eastAsia="仿宋_GB2312" w:hAnsi="Times New Roman" w:cs="仿宋_GB2312" w:hint="eastAsia"/>
          <w:sz w:val="30"/>
          <w:szCs w:val="30"/>
        </w:rPr>
        <w:t>2.</w:t>
      </w:r>
      <w:r>
        <w:rPr>
          <w:rFonts w:ascii="Times New Roman" w:eastAsia="仿宋_GB2312" w:hAnsi="Times New Roman" w:cs="仿宋_GB2312" w:hint="eastAsia"/>
          <w:color w:val="000000" w:themeColor="text1"/>
          <w:sz w:val="30"/>
          <w:szCs w:val="30"/>
        </w:rPr>
        <w:t xml:space="preserve"> </w:t>
      </w:r>
      <w:r>
        <w:rPr>
          <w:rFonts w:ascii="Times New Roman" w:eastAsia="仿宋_GB2312" w:hAnsi="Times New Roman" w:cs="仿宋_GB2312" w:hint="eastAsia"/>
          <w:color w:val="000000" w:themeColor="text1"/>
          <w:sz w:val="30"/>
          <w:szCs w:val="30"/>
        </w:rPr>
        <w:t>一般公共服务支出（类）商贸事务（款）一般行政管理事务（项）年初预算为</w:t>
      </w:r>
      <w:r>
        <w:rPr>
          <w:rFonts w:ascii="Times New Roman" w:eastAsia="仿宋_GB2312" w:hAnsi="Times New Roman" w:cs="仿宋_GB2312" w:hint="eastAsia"/>
          <w:color w:val="000000" w:themeColor="text1"/>
          <w:sz w:val="30"/>
          <w:szCs w:val="30"/>
        </w:rPr>
        <w:t>1,580,000.00</w:t>
      </w:r>
      <w:r>
        <w:rPr>
          <w:rFonts w:ascii="Times New Roman" w:eastAsia="仿宋_GB2312" w:hAnsi="Times New Roman" w:cs="仿宋_GB2312" w:hint="eastAsia"/>
          <w:color w:val="000000" w:themeColor="text1"/>
          <w:sz w:val="30"/>
          <w:szCs w:val="30"/>
        </w:rPr>
        <w:t>元，支出决算为</w:t>
      </w:r>
      <w:r>
        <w:rPr>
          <w:rFonts w:ascii="Times New Roman" w:eastAsia="仿宋_GB2312" w:hAnsi="Times New Roman" w:cs="仿宋_GB2312" w:hint="eastAsia"/>
          <w:color w:val="000000" w:themeColor="text1"/>
          <w:sz w:val="30"/>
          <w:szCs w:val="30"/>
        </w:rPr>
        <w:t>1,325,628.02</w:t>
      </w:r>
      <w:r>
        <w:rPr>
          <w:rFonts w:ascii="Times New Roman" w:eastAsia="仿宋_GB2312" w:hAnsi="Times New Roman" w:cs="仿宋_GB2312" w:hint="eastAsia"/>
          <w:color w:val="000000" w:themeColor="text1"/>
          <w:sz w:val="30"/>
          <w:szCs w:val="30"/>
        </w:rPr>
        <w:t>元，完成年初预算的</w:t>
      </w:r>
      <w:r>
        <w:rPr>
          <w:rFonts w:ascii="Times New Roman" w:eastAsia="仿宋_GB2312" w:hAnsi="Times New Roman" w:cs="仿宋_GB2312" w:hint="eastAsia"/>
          <w:color w:val="000000" w:themeColor="text1"/>
          <w:sz w:val="30"/>
          <w:szCs w:val="30"/>
        </w:rPr>
        <w:t xml:space="preserve"> 83.9 %</w:t>
      </w:r>
      <w:r>
        <w:rPr>
          <w:rFonts w:ascii="Times New Roman" w:eastAsia="仿宋_GB2312" w:hAnsi="Times New Roman" w:cs="仿宋_GB2312" w:hint="eastAsia"/>
          <w:color w:val="000000" w:themeColor="text1"/>
          <w:sz w:val="30"/>
          <w:szCs w:val="30"/>
        </w:rPr>
        <w:t>，此项目按本年度预算进行支出，基本执行完毕。</w:t>
      </w:r>
    </w:p>
    <w:p w14:paraId="799A851A" w14:textId="77777777" w:rsidR="001B3BA8" w:rsidRDefault="00000000">
      <w:pPr>
        <w:autoSpaceDE w:val="0"/>
        <w:autoSpaceDN w:val="0"/>
        <w:adjustRightInd w:val="0"/>
        <w:spacing w:line="600" w:lineRule="exact"/>
        <w:ind w:firstLineChars="200" w:firstLine="600"/>
        <w:jc w:val="left"/>
        <w:rPr>
          <w:rFonts w:ascii="Times New Roman" w:eastAsia="仿宋_GB2312" w:hAnsi="Times New Roman" w:cs="仿宋_GB2312"/>
          <w:color w:val="000000" w:themeColor="text1"/>
          <w:sz w:val="30"/>
          <w:szCs w:val="30"/>
        </w:rPr>
      </w:pPr>
      <w:r>
        <w:rPr>
          <w:rFonts w:ascii="Times New Roman" w:eastAsia="仿宋_GB2312" w:hAnsi="Times New Roman" w:cs="仿宋_GB2312" w:hint="eastAsia"/>
          <w:color w:val="000000" w:themeColor="text1"/>
          <w:sz w:val="30"/>
          <w:szCs w:val="30"/>
        </w:rPr>
        <w:t xml:space="preserve">3. </w:t>
      </w:r>
      <w:r>
        <w:rPr>
          <w:rFonts w:ascii="Times New Roman" w:eastAsia="仿宋_GB2312" w:hAnsi="Times New Roman" w:cs="仿宋_GB2312" w:hint="eastAsia"/>
          <w:color w:val="000000" w:themeColor="text1"/>
          <w:sz w:val="30"/>
          <w:szCs w:val="30"/>
        </w:rPr>
        <w:t>一般公共服务支出（类）商贸事务（款）招商引资（项）年初预算为</w:t>
      </w:r>
      <w:r>
        <w:rPr>
          <w:rFonts w:ascii="Times New Roman" w:eastAsia="仿宋_GB2312" w:hAnsi="Times New Roman" w:cs="仿宋_GB2312" w:hint="eastAsia"/>
          <w:color w:val="000000" w:themeColor="text1"/>
          <w:sz w:val="30"/>
          <w:szCs w:val="30"/>
        </w:rPr>
        <w:t>90,537.00</w:t>
      </w:r>
      <w:r>
        <w:rPr>
          <w:rFonts w:ascii="Times New Roman" w:eastAsia="仿宋_GB2312" w:hAnsi="Times New Roman" w:cs="仿宋_GB2312" w:hint="eastAsia"/>
          <w:color w:val="000000" w:themeColor="text1"/>
          <w:sz w:val="30"/>
          <w:szCs w:val="30"/>
        </w:rPr>
        <w:t>元，支出决算为</w:t>
      </w:r>
      <w:r>
        <w:rPr>
          <w:rFonts w:ascii="Times New Roman" w:eastAsia="仿宋_GB2312" w:hAnsi="Times New Roman" w:cs="仿宋_GB2312" w:hint="eastAsia"/>
          <w:color w:val="000000" w:themeColor="text1"/>
          <w:sz w:val="30"/>
          <w:szCs w:val="30"/>
        </w:rPr>
        <w:t>652,313.75</w:t>
      </w:r>
      <w:r>
        <w:rPr>
          <w:rFonts w:ascii="Times New Roman" w:eastAsia="仿宋_GB2312" w:hAnsi="Times New Roman" w:cs="仿宋_GB2312" w:hint="eastAsia"/>
          <w:color w:val="000000" w:themeColor="text1"/>
          <w:sz w:val="30"/>
          <w:szCs w:val="30"/>
        </w:rPr>
        <w:t>元，完成年初预算的</w:t>
      </w:r>
      <w:r>
        <w:rPr>
          <w:rFonts w:ascii="Times New Roman" w:eastAsia="仿宋_GB2312" w:hAnsi="Times New Roman" w:cs="仿宋_GB2312" w:hint="eastAsia"/>
          <w:color w:val="000000" w:themeColor="text1"/>
          <w:sz w:val="30"/>
          <w:szCs w:val="30"/>
        </w:rPr>
        <w:t xml:space="preserve"> 720.49%</w:t>
      </w:r>
      <w:r>
        <w:rPr>
          <w:rFonts w:ascii="Times New Roman" w:eastAsia="仿宋_GB2312" w:hAnsi="Times New Roman" w:cs="仿宋_GB2312" w:hint="eastAsia"/>
          <w:color w:val="000000" w:themeColor="text1"/>
          <w:sz w:val="30"/>
          <w:szCs w:val="30"/>
        </w:rPr>
        <w:t>，决算数大于年初预算数的主要原因是本年度增加因公出国（境）团组，协办第七届世界智能大会绿色石化论坛，故预算支</w:t>
      </w:r>
      <w:r>
        <w:rPr>
          <w:rFonts w:ascii="Times New Roman" w:eastAsia="仿宋_GB2312" w:hAnsi="Times New Roman" w:cs="仿宋_GB2312" w:hint="eastAsia"/>
          <w:color w:val="000000" w:themeColor="text1"/>
          <w:sz w:val="30"/>
          <w:szCs w:val="30"/>
        </w:rPr>
        <w:lastRenderedPageBreak/>
        <w:t>出增加。</w:t>
      </w:r>
    </w:p>
    <w:p w14:paraId="37F1324D" w14:textId="1E7A25FD" w:rsidR="001B3BA8" w:rsidRDefault="00000000">
      <w:pPr>
        <w:autoSpaceDE w:val="0"/>
        <w:autoSpaceDN w:val="0"/>
        <w:adjustRightInd w:val="0"/>
        <w:spacing w:line="600" w:lineRule="exact"/>
        <w:ind w:firstLine="600"/>
        <w:jc w:val="left"/>
        <w:rPr>
          <w:rFonts w:ascii="Times New Roman" w:eastAsia="仿宋_GB2312" w:hAnsi="Times New Roman" w:cs="仿宋_GB2312"/>
          <w:color w:val="000000" w:themeColor="text1"/>
          <w:sz w:val="30"/>
          <w:szCs w:val="30"/>
        </w:rPr>
      </w:pPr>
      <w:r>
        <w:rPr>
          <w:rFonts w:ascii="Times New Roman" w:eastAsia="仿宋_GB2312" w:hAnsi="Times New Roman" w:cs="仿宋_GB2312" w:hint="eastAsia"/>
          <w:sz w:val="30"/>
          <w:szCs w:val="30"/>
        </w:rPr>
        <w:t>4.</w:t>
      </w:r>
      <w:r>
        <w:rPr>
          <w:rFonts w:ascii="Times New Roman" w:eastAsia="仿宋_GB2312" w:hAnsi="Times New Roman" w:cs="仿宋_GB2312" w:hint="eastAsia"/>
          <w:color w:val="000000" w:themeColor="text1"/>
          <w:sz w:val="30"/>
          <w:szCs w:val="30"/>
        </w:rPr>
        <w:t xml:space="preserve"> </w:t>
      </w:r>
      <w:r>
        <w:rPr>
          <w:rFonts w:ascii="Times New Roman" w:eastAsia="仿宋_GB2312" w:hAnsi="Times New Roman" w:cs="仿宋_GB2312" w:hint="eastAsia"/>
          <w:color w:val="000000" w:themeColor="text1"/>
          <w:sz w:val="30"/>
          <w:szCs w:val="30"/>
        </w:rPr>
        <w:t>资源勘探工业信息等支出（类）制造业（款）其他制造业支出（项）年初预算为</w:t>
      </w:r>
      <w:r>
        <w:rPr>
          <w:rFonts w:ascii="Times New Roman" w:eastAsia="仿宋_GB2312" w:hAnsi="Times New Roman" w:cs="仿宋_GB2312" w:hint="eastAsia"/>
          <w:color w:val="000000" w:themeColor="text1"/>
          <w:sz w:val="30"/>
          <w:szCs w:val="30"/>
        </w:rPr>
        <w:t>192,123,124.00</w:t>
      </w:r>
      <w:r>
        <w:rPr>
          <w:rFonts w:ascii="Times New Roman" w:eastAsia="仿宋_GB2312" w:hAnsi="Times New Roman" w:cs="仿宋_GB2312" w:hint="eastAsia"/>
          <w:color w:val="000000" w:themeColor="text1"/>
          <w:sz w:val="30"/>
          <w:szCs w:val="30"/>
        </w:rPr>
        <w:t>元，支出决算为</w:t>
      </w:r>
      <w:r>
        <w:rPr>
          <w:rFonts w:ascii="Times New Roman" w:eastAsia="仿宋_GB2312" w:hAnsi="Times New Roman" w:cs="仿宋_GB2312" w:hint="eastAsia"/>
          <w:color w:val="000000" w:themeColor="text1"/>
          <w:sz w:val="30"/>
          <w:szCs w:val="30"/>
        </w:rPr>
        <w:t>337,482,783.10</w:t>
      </w:r>
      <w:r>
        <w:rPr>
          <w:rFonts w:ascii="Times New Roman" w:eastAsia="仿宋_GB2312" w:hAnsi="Times New Roman" w:cs="仿宋_GB2312" w:hint="eastAsia"/>
          <w:color w:val="000000" w:themeColor="text1"/>
          <w:sz w:val="30"/>
          <w:szCs w:val="30"/>
        </w:rPr>
        <w:t>元，完成年初预算的</w:t>
      </w:r>
      <w:r>
        <w:rPr>
          <w:rFonts w:ascii="Times New Roman" w:eastAsia="仿宋_GB2312" w:hAnsi="Times New Roman" w:cs="仿宋_GB2312" w:hint="eastAsia"/>
          <w:color w:val="000000" w:themeColor="text1"/>
          <w:sz w:val="30"/>
          <w:szCs w:val="30"/>
        </w:rPr>
        <w:t>175.66%</w:t>
      </w:r>
      <w:r>
        <w:rPr>
          <w:rFonts w:ascii="Times New Roman" w:eastAsia="仿宋_GB2312" w:hAnsi="Times New Roman" w:cs="仿宋_GB2312" w:hint="eastAsia"/>
          <w:color w:val="000000" w:themeColor="text1"/>
          <w:sz w:val="30"/>
          <w:szCs w:val="30"/>
        </w:rPr>
        <w:t>，决算数大于年初预算数的主要原因是</w:t>
      </w:r>
      <w:r w:rsidR="003E1462" w:rsidRPr="003E1462">
        <w:rPr>
          <w:rFonts w:ascii="Times New Roman" w:eastAsia="仿宋_GB2312" w:hAnsi="Times New Roman" w:cs="仿宋_GB2312" w:hint="eastAsia"/>
          <w:color w:val="000000" w:themeColor="text1"/>
          <w:sz w:val="30"/>
          <w:szCs w:val="30"/>
        </w:rPr>
        <w:t>对区内重点产业支持的相关支出增加</w:t>
      </w:r>
      <w:r>
        <w:rPr>
          <w:rFonts w:ascii="Times New Roman" w:eastAsia="仿宋_GB2312" w:hAnsi="Times New Roman" w:cs="仿宋_GB2312" w:hint="eastAsia"/>
          <w:color w:val="000000" w:themeColor="text1"/>
          <w:sz w:val="30"/>
          <w:szCs w:val="30"/>
        </w:rPr>
        <w:t>。</w:t>
      </w:r>
    </w:p>
    <w:p w14:paraId="3B23978E" w14:textId="6504C510" w:rsidR="001B3BA8" w:rsidRDefault="00000000">
      <w:pPr>
        <w:autoSpaceDE w:val="0"/>
        <w:autoSpaceDN w:val="0"/>
        <w:adjustRightInd w:val="0"/>
        <w:spacing w:line="600" w:lineRule="exact"/>
        <w:ind w:firstLine="600"/>
        <w:jc w:val="left"/>
        <w:rPr>
          <w:rFonts w:ascii="Times New Roman" w:eastAsia="仿宋_GB2312" w:hAnsi="Times New Roman" w:cs="仿宋_GB2312"/>
          <w:color w:val="000000" w:themeColor="text1"/>
          <w:sz w:val="30"/>
          <w:szCs w:val="30"/>
        </w:rPr>
      </w:pPr>
      <w:r>
        <w:rPr>
          <w:rFonts w:ascii="Times New Roman" w:eastAsia="仿宋_GB2312" w:hAnsi="Times New Roman" w:cs="仿宋_GB2312" w:hint="eastAsia"/>
          <w:color w:val="000000" w:themeColor="text1"/>
          <w:sz w:val="30"/>
          <w:szCs w:val="30"/>
        </w:rPr>
        <w:t xml:space="preserve">5. </w:t>
      </w:r>
      <w:r>
        <w:rPr>
          <w:rFonts w:ascii="Times New Roman" w:eastAsia="仿宋_GB2312" w:hAnsi="Times New Roman" w:cs="仿宋_GB2312" w:hint="eastAsia"/>
          <w:color w:val="000000" w:themeColor="text1"/>
          <w:sz w:val="30"/>
          <w:szCs w:val="30"/>
        </w:rPr>
        <w:t>商业服务业等支出（类）涉外发展服务支出（款）其他涉外发展服务支出（项）年初预算为</w:t>
      </w:r>
      <w:r>
        <w:rPr>
          <w:rFonts w:ascii="Times New Roman" w:eastAsia="仿宋_GB2312" w:hAnsi="Times New Roman" w:cs="仿宋_GB2312" w:hint="eastAsia"/>
          <w:color w:val="000000" w:themeColor="text1"/>
          <w:sz w:val="30"/>
          <w:szCs w:val="30"/>
        </w:rPr>
        <w:t>9,434,930.83</w:t>
      </w:r>
      <w:r>
        <w:rPr>
          <w:rFonts w:ascii="Times New Roman" w:eastAsia="仿宋_GB2312" w:hAnsi="Times New Roman" w:cs="仿宋_GB2312" w:hint="eastAsia"/>
          <w:color w:val="000000" w:themeColor="text1"/>
          <w:sz w:val="30"/>
          <w:szCs w:val="30"/>
        </w:rPr>
        <w:t>元，支出决算为</w:t>
      </w:r>
      <w:r>
        <w:rPr>
          <w:rFonts w:ascii="Times New Roman" w:eastAsia="仿宋_GB2312" w:hAnsi="Times New Roman" w:cs="仿宋_GB2312" w:hint="eastAsia"/>
          <w:color w:val="000000" w:themeColor="text1"/>
          <w:sz w:val="30"/>
          <w:szCs w:val="30"/>
        </w:rPr>
        <w:t>29,736,270.55</w:t>
      </w:r>
      <w:r>
        <w:rPr>
          <w:rFonts w:ascii="Times New Roman" w:eastAsia="仿宋_GB2312" w:hAnsi="Times New Roman" w:cs="仿宋_GB2312" w:hint="eastAsia"/>
          <w:color w:val="000000" w:themeColor="text1"/>
          <w:sz w:val="30"/>
          <w:szCs w:val="30"/>
        </w:rPr>
        <w:t>元，完成年初预算的</w:t>
      </w:r>
      <w:r>
        <w:rPr>
          <w:rFonts w:ascii="Times New Roman" w:eastAsia="仿宋_GB2312" w:hAnsi="Times New Roman" w:cs="仿宋_GB2312" w:hint="eastAsia"/>
          <w:color w:val="000000" w:themeColor="text1"/>
          <w:sz w:val="30"/>
          <w:szCs w:val="30"/>
        </w:rPr>
        <w:t>315.17%</w:t>
      </w:r>
      <w:r>
        <w:rPr>
          <w:rFonts w:ascii="Times New Roman" w:eastAsia="仿宋_GB2312" w:hAnsi="Times New Roman" w:cs="仿宋_GB2312" w:hint="eastAsia"/>
          <w:color w:val="000000" w:themeColor="text1"/>
          <w:sz w:val="30"/>
          <w:szCs w:val="30"/>
        </w:rPr>
        <w:t>，决算数大于年初预算数的主要原因是</w:t>
      </w:r>
      <w:r w:rsidR="003E1462" w:rsidRPr="003E1462">
        <w:rPr>
          <w:rFonts w:ascii="Times New Roman" w:eastAsia="仿宋_GB2312" w:hAnsi="Times New Roman" w:cs="仿宋_GB2312" w:hint="eastAsia"/>
          <w:color w:val="000000" w:themeColor="text1"/>
          <w:sz w:val="30"/>
          <w:szCs w:val="30"/>
        </w:rPr>
        <w:t>对区内重点产业支持的相关支出增加</w:t>
      </w:r>
      <w:r>
        <w:rPr>
          <w:rFonts w:ascii="Times New Roman" w:eastAsia="仿宋_GB2312" w:hAnsi="Times New Roman" w:cs="仿宋_GB2312" w:hint="eastAsia"/>
          <w:color w:val="000000" w:themeColor="text1"/>
          <w:sz w:val="30"/>
          <w:szCs w:val="30"/>
        </w:rPr>
        <w:t>。</w:t>
      </w:r>
    </w:p>
    <w:p w14:paraId="5F79E56C"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color w:val="000000" w:themeColor="text1"/>
          <w:sz w:val="30"/>
          <w:szCs w:val="30"/>
        </w:rPr>
        <w:t xml:space="preserve">6. </w:t>
      </w:r>
      <w:r>
        <w:rPr>
          <w:rFonts w:ascii="Times New Roman" w:eastAsia="仿宋_GB2312" w:hAnsi="Times New Roman" w:cs="仿宋_GB2312" w:hint="eastAsia"/>
          <w:color w:val="000000" w:themeColor="text1"/>
          <w:sz w:val="30"/>
          <w:szCs w:val="30"/>
        </w:rPr>
        <w:t>科学技术支出等支出（类）技术研究与开发（款）其他技术研究与开发支出（项）年初预算为</w:t>
      </w:r>
      <w:r>
        <w:rPr>
          <w:rFonts w:ascii="Times New Roman" w:eastAsia="仿宋_GB2312" w:hAnsi="Times New Roman" w:cs="仿宋_GB2312" w:hint="eastAsia"/>
          <w:color w:val="000000" w:themeColor="text1"/>
          <w:sz w:val="30"/>
          <w:szCs w:val="30"/>
        </w:rPr>
        <w:t>41,945.17</w:t>
      </w:r>
      <w:r>
        <w:rPr>
          <w:rFonts w:ascii="Times New Roman" w:eastAsia="仿宋_GB2312" w:hAnsi="Times New Roman" w:cs="仿宋_GB2312" w:hint="eastAsia"/>
          <w:color w:val="000000" w:themeColor="text1"/>
          <w:sz w:val="30"/>
          <w:szCs w:val="30"/>
        </w:rPr>
        <w:t>元，支出决算为</w:t>
      </w:r>
      <w:r>
        <w:rPr>
          <w:rFonts w:ascii="Times New Roman" w:eastAsia="仿宋_GB2312" w:hAnsi="Times New Roman" w:cs="仿宋_GB2312" w:hint="eastAsia"/>
          <w:color w:val="000000" w:themeColor="text1"/>
          <w:sz w:val="30"/>
          <w:szCs w:val="30"/>
        </w:rPr>
        <w:t>41,945.17</w:t>
      </w:r>
      <w:r>
        <w:rPr>
          <w:rFonts w:ascii="Times New Roman" w:eastAsia="仿宋_GB2312" w:hAnsi="Times New Roman" w:cs="仿宋_GB2312" w:hint="eastAsia"/>
          <w:color w:val="000000" w:themeColor="text1"/>
          <w:sz w:val="30"/>
          <w:szCs w:val="30"/>
        </w:rPr>
        <w:t>元，完成年初预算的</w:t>
      </w:r>
      <w:r>
        <w:rPr>
          <w:rFonts w:ascii="Times New Roman" w:eastAsia="仿宋_GB2312" w:hAnsi="Times New Roman" w:cs="仿宋_GB2312" w:hint="eastAsia"/>
          <w:color w:val="000000" w:themeColor="text1"/>
          <w:sz w:val="30"/>
          <w:szCs w:val="30"/>
        </w:rPr>
        <w:t>100%</w:t>
      </w:r>
      <w:r>
        <w:rPr>
          <w:rFonts w:ascii="Times New Roman" w:eastAsia="仿宋_GB2312" w:hAnsi="Times New Roman" w:cs="仿宋_GB2312" w:hint="eastAsia"/>
          <w:color w:val="000000" w:themeColor="text1"/>
          <w:sz w:val="30"/>
          <w:szCs w:val="30"/>
        </w:rPr>
        <w:t>，此项目执行完毕。</w:t>
      </w:r>
    </w:p>
    <w:p w14:paraId="62633AF9" w14:textId="77777777" w:rsidR="001B3BA8"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六、一般公共预算财政拨款基本支出决算情况说明</w:t>
      </w:r>
    </w:p>
    <w:p w14:paraId="13DA3B06" w14:textId="5E6DBC7C" w:rsidR="001B3BA8" w:rsidRDefault="00000000">
      <w:pPr>
        <w:autoSpaceDE w:val="0"/>
        <w:autoSpaceDN w:val="0"/>
        <w:adjustRightInd w:val="0"/>
        <w:spacing w:line="600" w:lineRule="exact"/>
        <w:ind w:firstLine="72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天津经济技术开发区南港工业区产业促进办公室</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年度部门决算一般公共预算财政拨款基本支出合计</w:t>
      </w:r>
      <w:r>
        <w:rPr>
          <w:rFonts w:ascii="Times New Roman" w:eastAsia="仿宋_GB2312" w:hAnsi="Times New Roman" w:cs="Times New Roman" w:hint="eastAsia"/>
          <w:sz w:val="30"/>
          <w:szCs w:val="30"/>
        </w:rPr>
        <w:t>10,044,061.64</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年度相比增加</w:t>
      </w:r>
      <w:r>
        <w:rPr>
          <w:rFonts w:ascii="Times New Roman" w:eastAsia="仿宋_GB2312" w:hAnsi="Times New Roman" w:cs="仿宋_GB2312" w:hint="eastAsia"/>
          <w:sz w:val="30"/>
          <w:szCs w:val="30"/>
        </w:rPr>
        <w:t>2,503,724.10</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主要原因是</w:t>
      </w:r>
      <w:r>
        <w:rPr>
          <w:rFonts w:ascii="Times New Roman" w:eastAsia="楷体_GB2312" w:hAnsi="Times New Roman" w:cs="楷体_GB2312" w:hint="eastAsia"/>
          <w:sz w:val="30"/>
          <w:szCs w:val="30"/>
        </w:rPr>
        <w:t>：</w:t>
      </w:r>
      <w:r w:rsidR="00257BF8">
        <w:rPr>
          <w:rFonts w:ascii="Times New Roman" w:eastAsia="仿宋_GB2312" w:hAnsi="Times New Roman" w:cs="仿宋_GB2312" w:hint="eastAsia"/>
          <w:sz w:val="30"/>
          <w:szCs w:val="30"/>
        </w:rPr>
        <w:t>经开区法定机构改革，原新能源新材料局与原绿色石化产业促进局合并</w:t>
      </w:r>
      <w:r w:rsidR="00AB335B">
        <w:rPr>
          <w:rFonts w:ascii="Times New Roman" w:eastAsia="仿宋_GB2312" w:hAnsi="Times New Roman" w:cs="仿宋_GB2312" w:hint="eastAsia"/>
          <w:sz w:val="30"/>
          <w:szCs w:val="30"/>
        </w:rPr>
        <w:t>成立</w:t>
      </w:r>
      <w:r w:rsidR="00AB335B">
        <w:rPr>
          <w:rFonts w:ascii="Times New Roman" w:eastAsia="仿宋_GB2312" w:hAnsi="Times New Roman" w:cs="仿宋_GB2312" w:hint="eastAsia"/>
          <w:sz w:val="30"/>
          <w:szCs w:val="30"/>
        </w:rPr>
        <w:t>天津经济技术开发区南港工业区产业促进办公室</w:t>
      </w:r>
      <w:r w:rsidR="00AB335B">
        <w:rPr>
          <w:rFonts w:ascii="Times New Roman" w:eastAsia="仿宋_GB2312" w:hAnsi="Times New Roman" w:cs="仿宋_GB2312" w:hint="eastAsia"/>
          <w:sz w:val="30"/>
          <w:szCs w:val="30"/>
        </w:rPr>
        <w:t>，人员增加，经费增加。</w:t>
      </w:r>
      <w:r>
        <w:rPr>
          <w:rFonts w:ascii="Times New Roman" w:eastAsia="仿宋_GB2312" w:hAnsi="Times New Roman" w:cs="仿宋_GB2312" w:hint="eastAsia"/>
          <w:kern w:val="0"/>
          <w:sz w:val="30"/>
          <w:szCs w:val="30"/>
        </w:rPr>
        <w:t>其中：</w:t>
      </w:r>
    </w:p>
    <w:p w14:paraId="3617237B" w14:textId="77777777" w:rsidR="001B3BA8" w:rsidRDefault="00000000">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kern w:val="0"/>
          <w:sz w:val="30"/>
          <w:szCs w:val="30"/>
        </w:rPr>
        <w:t>人员经费</w:t>
      </w:r>
      <w:r>
        <w:rPr>
          <w:rFonts w:ascii="Times New Roman" w:eastAsia="仿宋_GB2312" w:hAnsi="Times New Roman" w:cs="Times New Roman" w:hint="eastAsia"/>
          <w:sz w:val="30"/>
          <w:szCs w:val="30"/>
        </w:rPr>
        <w:t>9,732,569.64</w:t>
      </w:r>
      <w:r>
        <w:rPr>
          <w:rFonts w:ascii="Times New Roman" w:eastAsia="仿宋_GB2312" w:hAnsi="Times New Roman" w:cs="仿宋_GB2312" w:hint="eastAsia"/>
          <w:kern w:val="0"/>
          <w:sz w:val="30"/>
          <w:szCs w:val="30"/>
        </w:rPr>
        <w:t>元，主要包括</w:t>
      </w:r>
      <w:r>
        <w:rPr>
          <w:rFonts w:ascii="Times New Roman" w:eastAsia="仿宋_GB2312" w:hAnsi="Times New Roman" w:cs="仿宋_GB2312" w:hint="eastAsia"/>
          <w:sz w:val="30"/>
          <w:szCs w:val="30"/>
        </w:rPr>
        <w:t>主要包括基本工资、津贴</w:t>
      </w:r>
      <w:r>
        <w:rPr>
          <w:rFonts w:ascii="Times New Roman" w:eastAsia="仿宋_GB2312" w:hAnsi="Times New Roman" w:cs="仿宋_GB2312" w:hint="eastAsia"/>
          <w:sz w:val="30"/>
          <w:szCs w:val="30"/>
        </w:rPr>
        <w:lastRenderedPageBreak/>
        <w:t>补贴、机关事业单位基本养老保险缴费、职业年金缴费、职工基本医疗保险缴费、其他社会保障缴费、住房公积金。</w:t>
      </w:r>
    </w:p>
    <w:p w14:paraId="30B8F868" w14:textId="77777777" w:rsidR="001B3BA8" w:rsidRDefault="00000000">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kern w:val="0"/>
          <w:sz w:val="30"/>
          <w:szCs w:val="30"/>
        </w:rPr>
        <w:t>公用经费</w:t>
      </w:r>
      <w:r>
        <w:rPr>
          <w:rFonts w:ascii="Times New Roman" w:eastAsia="仿宋_GB2312" w:hAnsi="Times New Roman" w:cs="Times New Roman" w:hint="eastAsia"/>
          <w:sz w:val="30"/>
          <w:szCs w:val="30"/>
        </w:rPr>
        <w:t>311,492.00</w:t>
      </w:r>
      <w:r>
        <w:rPr>
          <w:rFonts w:ascii="Times New Roman" w:eastAsia="仿宋_GB2312" w:hAnsi="Times New Roman" w:cs="仿宋_GB2312" w:hint="eastAsia"/>
          <w:kern w:val="0"/>
          <w:sz w:val="30"/>
          <w:szCs w:val="30"/>
        </w:rPr>
        <w:t>元，主要包括</w:t>
      </w:r>
      <w:r>
        <w:rPr>
          <w:rFonts w:ascii="Times New Roman" w:eastAsia="仿宋_GB2312" w:hAnsi="Times New Roman" w:cs="仿宋_GB2312" w:hint="eastAsia"/>
          <w:sz w:val="30"/>
          <w:szCs w:val="30"/>
        </w:rPr>
        <w:t>办公费、</w:t>
      </w:r>
      <w:r w:rsidRPr="00DF7326">
        <w:rPr>
          <w:rFonts w:ascii="Times New Roman" w:eastAsia="仿宋_GB2312" w:hAnsi="Times New Roman" w:cs="仿宋_GB2312" w:hint="eastAsia"/>
          <w:sz w:val="30"/>
          <w:szCs w:val="30"/>
        </w:rPr>
        <w:t>手续费、水费、邮电费、差旅费、因公出国（境）费用、维修</w:t>
      </w:r>
      <w:r w:rsidRPr="00DF7326">
        <w:rPr>
          <w:rFonts w:ascii="Times New Roman" w:eastAsia="仿宋_GB2312" w:hAnsi="Times New Roman" w:cs="仿宋_GB2312" w:hint="eastAsia"/>
          <w:sz w:val="30"/>
          <w:szCs w:val="30"/>
        </w:rPr>
        <w:t>(</w:t>
      </w:r>
      <w:r w:rsidRPr="00DF7326">
        <w:rPr>
          <w:rFonts w:ascii="Times New Roman" w:eastAsia="仿宋_GB2312" w:hAnsi="Times New Roman" w:cs="仿宋_GB2312" w:hint="eastAsia"/>
          <w:sz w:val="30"/>
          <w:szCs w:val="30"/>
        </w:rPr>
        <w:t>护</w:t>
      </w:r>
      <w:r w:rsidRPr="00DF7326">
        <w:rPr>
          <w:rFonts w:ascii="Times New Roman" w:eastAsia="仿宋_GB2312" w:hAnsi="Times New Roman" w:cs="仿宋_GB2312" w:hint="eastAsia"/>
          <w:sz w:val="30"/>
          <w:szCs w:val="30"/>
        </w:rPr>
        <w:t>)</w:t>
      </w:r>
      <w:r w:rsidRPr="00DF7326">
        <w:rPr>
          <w:rFonts w:ascii="Times New Roman" w:eastAsia="仿宋_GB2312" w:hAnsi="Times New Roman" w:cs="仿宋_GB2312" w:hint="eastAsia"/>
          <w:sz w:val="30"/>
          <w:szCs w:val="30"/>
        </w:rPr>
        <w:t>费、培训费、</w:t>
      </w:r>
      <w:r>
        <w:rPr>
          <w:rFonts w:ascii="Times New Roman" w:eastAsia="仿宋_GB2312" w:hAnsi="Times New Roman" w:cs="仿宋_GB2312" w:hint="eastAsia"/>
          <w:sz w:val="30"/>
          <w:szCs w:val="30"/>
        </w:rPr>
        <w:t>委托业务费、其他交通费用、其他商品和服务支出。</w:t>
      </w:r>
    </w:p>
    <w:p w14:paraId="431E75A3" w14:textId="77777777" w:rsidR="001B3BA8"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七、政府性基金预算财政拨款收支决算情况</w:t>
      </w:r>
    </w:p>
    <w:p w14:paraId="0293CF7A" w14:textId="77777777" w:rsidR="001B3BA8" w:rsidRDefault="00000000">
      <w:pPr>
        <w:autoSpaceDE w:val="0"/>
        <w:autoSpaceDN w:val="0"/>
        <w:adjustRightInd w:val="0"/>
        <w:spacing w:line="600" w:lineRule="exact"/>
        <w:ind w:firstLine="600"/>
        <w:jc w:val="left"/>
        <w:rPr>
          <w:rFonts w:ascii="Times New Roman" w:eastAsia="楷体" w:hAnsi="Times New Roman" w:cs="楷体"/>
          <w:kern w:val="0"/>
          <w:sz w:val="30"/>
          <w:szCs w:val="30"/>
        </w:rPr>
      </w:pPr>
      <w:r>
        <w:rPr>
          <w:rFonts w:ascii="Times New Roman" w:eastAsia="仿宋_GB2312" w:hAnsi="Times New Roman" w:cs="仿宋_GB2312" w:hint="eastAsia"/>
          <w:sz w:val="30"/>
          <w:szCs w:val="30"/>
        </w:rPr>
        <w:t>天津经济技术开发区南港工业区产业促进办公室</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年度无政府性基金预算财政拨款收入、支出和结转结余。</w:t>
      </w:r>
      <w:r>
        <w:rPr>
          <w:rFonts w:ascii="Times New Roman" w:eastAsia="仿宋_GB2312" w:hAnsi="Times New Roman" w:cs="仿宋_GB2312" w:hint="eastAsia"/>
          <w:sz w:val="30"/>
          <w:szCs w:val="30"/>
        </w:rPr>
        <w:tab/>
      </w:r>
    </w:p>
    <w:p w14:paraId="7B8B25F4" w14:textId="77777777" w:rsidR="001B3BA8"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八、国有资本经营预算财政拨款收支决算情况说明</w:t>
      </w:r>
    </w:p>
    <w:p w14:paraId="243BE90C"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天津经济技术开发区南港工业区产业促进办公室</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年度无国有资本经营预算财政拨款收入、支出和结转结余。</w:t>
      </w:r>
    </w:p>
    <w:p w14:paraId="29682F07" w14:textId="77777777" w:rsidR="001B3BA8"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九、财政拨款</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三公</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经费</w:t>
      </w:r>
      <w:r>
        <w:rPr>
          <w:rFonts w:ascii="Times New Roman" w:eastAsia="黑体" w:hAnsi="Times New Roman" w:cs="黑体" w:hint="eastAsia"/>
          <w:b/>
          <w:bCs/>
          <w:kern w:val="0"/>
          <w:sz w:val="30"/>
          <w:szCs w:val="30"/>
          <w:lang w:val="zh-CN"/>
        </w:rPr>
        <w:t>支出决算</w:t>
      </w:r>
      <w:r>
        <w:rPr>
          <w:rFonts w:ascii="Times New Roman" w:eastAsia="黑体" w:hAnsi="Times New Roman" w:cs="黑体" w:hint="eastAsia"/>
          <w:b/>
          <w:bCs/>
          <w:kern w:val="0"/>
          <w:sz w:val="30"/>
          <w:szCs w:val="30"/>
        </w:rPr>
        <w:t>情况</w:t>
      </w:r>
    </w:p>
    <w:p w14:paraId="1CE0E5D4" w14:textId="77777777" w:rsidR="001B3BA8" w:rsidRDefault="00000000">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p>
    <w:p w14:paraId="7ADDB806" w14:textId="1EF3FE90" w:rsidR="001B3BA8" w:rsidRDefault="00000000">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经费预算</w:t>
      </w:r>
      <w:r>
        <w:rPr>
          <w:rFonts w:ascii="Times New Roman" w:eastAsia="仿宋_GB2312" w:hAnsi="Times New Roman" w:cs="Times New Roman" w:hint="eastAsia"/>
          <w:kern w:val="0"/>
          <w:sz w:val="30"/>
          <w:szCs w:val="30"/>
        </w:rPr>
        <w:t>210,537.00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294,421.74</w:t>
      </w:r>
      <w:r>
        <w:rPr>
          <w:rFonts w:ascii="Times New Roman" w:eastAsia="仿宋_GB2312" w:hAnsi="Times New Roman" w:cs="仿宋_GB2312" w:hint="eastAsia"/>
          <w:kern w:val="0"/>
          <w:sz w:val="30"/>
          <w:szCs w:val="30"/>
        </w:rPr>
        <w:t>元，与</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年预算相比</w:t>
      </w:r>
      <w:r>
        <w:rPr>
          <w:rFonts w:ascii="Times New Roman" w:eastAsia="仿宋_GB2312" w:hAnsi="Times New Roman" w:cs="仿宋_GB2312" w:hint="eastAsia"/>
          <w:sz w:val="30"/>
          <w:szCs w:val="30"/>
        </w:rPr>
        <w:t>增加</w:t>
      </w:r>
      <w:r>
        <w:rPr>
          <w:rFonts w:ascii="Times New Roman" w:eastAsia="仿宋_GB2312" w:hAnsi="Times New Roman" w:cs="Times New Roman" w:hint="eastAsia"/>
          <w:kern w:val="0"/>
          <w:sz w:val="30"/>
          <w:szCs w:val="30"/>
        </w:rPr>
        <w:t>83,884.74</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139.84</w:t>
      </w:r>
      <w:r>
        <w:rPr>
          <w:rFonts w:ascii="Times New Roman" w:eastAsia="仿宋_GB2312" w:hAnsi="Times New Roman" w:cs="仿宋_GB2312"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增加</w:t>
      </w:r>
      <w:r>
        <w:rPr>
          <w:rFonts w:ascii="Times New Roman" w:eastAsia="仿宋_GB2312" w:hAnsi="Times New Roman" w:cs="仿宋_GB2312" w:hint="eastAsia"/>
          <w:kern w:val="0"/>
          <w:sz w:val="30"/>
          <w:szCs w:val="30"/>
        </w:rPr>
        <w:t>109,692.84</w:t>
      </w:r>
      <w:r>
        <w:rPr>
          <w:rFonts w:ascii="Times New Roman" w:eastAsia="仿宋_GB2312" w:hAnsi="Times New Roman" w:cs="仿宋_GB2312" w:hint="eastAsia"/>
          <w:kern w:val="0"/>
          <w:sz w:val="30"/>
          <w:szCs w:val="30"/>
        </w:rPr>
        <w:t>元，</w:t>
      </w:r>
      <w:r>
        <w:rPr>
          <w:rFonts w:ascii="Times New Roman" w:eastAsia="仿宋_GB2312" w:hAnsi="Times New Roman" w:cs="仿宋_GB2312" w:hint="eastAsia"/>
          <w:sz w:val="30"/>
          <w:szCs w:val="30"/>
        </w:rPr>
        <w:t>增长</w:t>
      </w:r>
      <w:r>
        <w:rPr>
          <w:rFonts w:ascii="Times New Roman" w:eastAsia="仿宋_GB2312" w:hAnsi="Times New Roman" w:cs="仿宋_GB2312" w:hint="eastAsia"/>
          <w:kern w:val="0"/>
          <w:sz w:val="30"/>
          <w:szCs w:val="30"/>
        </w:rPr>
        <w:t>59.38</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大于</w:t>
      </w:r>
      <w:r>
        <w:rPr>
          <w:rFonts w:ascii="Times New Roman" w:eastAsia="仿宋_GB2312" w:hAnsi="Times New Roman" w:cs="仿宋_GB2312" w:hint="eastAsia"/>
          <w:kern w:val="0"/>
          <w:sz w:val="30"/>
          <w:szCs w:val="30"/>
        </w:rPr>
        <w:t>预算数的主要原因是：</w:t>
      </w:r>
      <w:r w:rsidR="00AB335B">
        <w:rPr>
          <w:rFonts w:ascii="Times New Roman" w:eastAsia="仿宋_GB2312" w:hAnsi="Times New Roman" w:cs="仿宋_GB2312" w:hint="eastAsia"/>
          <w:sz w:val="30"/>
          <w:szCs w:val="30"/>
        </w:rPr>
        <w:t>2023</w:t>
      </w:r>
      <w:r w:rsidR="00AB335B">
        <w:rPr>
          <w:rFonts w:ascii="Times New Roman" w:eastAsia="仿宋_GB2312" w:hAnsi="Times New Roman" w:cs="仿宋_GB2312" w:hint="eastAsia"/>
          <w:sz w:val="30"/>
          <w:szCs w:val="30"/>
        </w:rPr>
        <w:t>年疫情减弱，加大招商力度，安排因公出国（境）招商工作</w:t>
      </w:r>
      <w:r>
        <w:rPr>
          <w:rFonts w:ascii="Times New Roman" w:eastAsia="仿宋_GB2312" w:hAnsi="Times New Roman" w:cs="仿宋_GB2312" w:hint="eastAsia"/>
          <w:kern w:val="0"/>
          <w:sz w:val="30"/>
          <w:szCs w:val="30"/>
        </w:rPr>
        <w:t>；决算数较上年</w:t>
      </w:r>
      <w:r>
        <w:rPr>
          <w:rFonts w:ascii="Times New Roman" w:eastAsia="仿宋_GB2312" w:hAnsi="Times New Roman" w:cs="仿宋_GB2312" w:hint="eastAsia"/>
          <w:sz w:val="30"/>
          <w:szCs w:val="30"/>
        </w:rPr>
        <w:t>增加</w:t>
      </w:r>
      <w:r>
        <w:rPr>
          <w:rFonts w:ascii="Times New Roman" w:eastAsia="仿宋_GB2312" w:hAnsi="Times New Roman" w:cs="仿宋_GB2312" w:hint="eastAsia"/>
          <w:kern w:val="0"/>
          <w:sz w:val="30"/>
          <w:szCs w:val="30"/>
        </w:rPr>
        <w:t>的主要原因是：</w:t>
      </w:r>
      <w:r w:rsidR="00AB335B">
        <w:rPr>
          <w:rFonts w:ascii="Times New Roman" w:eastAsia="仿宋_GB2312" w:hAnsi="Times New Roman" w:cs="仿宋_GB2312" w:hint="eastAsia"/>
          <w:sz w:val="30"/>
          <w:szCs w:val="30"/>
        </w:rPr>
        <w:t>2023</w:t>
      </w:r>
      <w:r w:rsidR="00AB335B">
        <w:rPr>
          <w:rFonts w:ascii="Times New Roman" w:eastAsia="仿宋_GB2312" w:hAnsi="Times New Roman" w:cs="仿宋_GB2312" w:hint="eastAsia"/>
          <w:sz w:val="30"/>
          <w:szCs w:val="30"/>
        </w:rPr>
        <w:t>年疫情减弱，加大招商力度，安排因公出国（境）招商工作</w:t>
      </w:r>
      <w:r>
        <w:rPr>
          <w:rFonts w:ascii="Times New Roman" w:eastAsia="仿宋_GB2312" w:hAnsi="Times New Roman" w:cs="仿宋_GB2312" w:hint="eastAsia"/>
          <w:sz w:val="30"/>
          <w:szCs w:val="30"/>
        </w:rPr>
        <w:t>。</w:t>
      </w:r>
    </w:p>
    <w:p w14:paraId="26E9BF5C" w14:textId="77777777" w:rsidR="001B3BA8" w:rsidRDefault="00000000">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lastRenderedPageBreak/>
        <w:t>（二）具体情况</w:t>
      </w:r>
    </w:p>
    <w:p w14:paraId="705EE597" w14:textId="28EC2BA0" w:rsidR="001B3BA8" w:rsidRDefault="00000000">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1.</w:t>
      </w:r>
      <w:r>
        <w:rPr>
          <w:rFonts w:ascii="Times New Roman" w:eastAsia="仿宋_GB2312" w:hAnsi="Times New Roman" w:cs="仿宋_GB2312" w:hint="eastAsia"/>
          <w:kern w:val="0"/>
          <w:sz w:val="30"/>
          <w:szCs w:val="30"/>
        </w:rPr>
        <w:t>因公出国（境）费预算</w:t>
      </w:r>
      <w:r>
        <w:rPr>
          <w:rFonts w:ascii="Times New Roman" w:eastAsia="仿宋_GB2312" w:hAnsi="Times New Roman" w:cs="Times New Roman" w:hint="eastAsia"/>
          <w:kern w:val="0"/>
          <w:sz w:val="30"/>
          <w:szCs w:val="30"/>
        </w:rPr>
        <w:t>110,537.00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198,438.75</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增加</w:t>
      </w:r>
      <w:r>
        <w:rPr>
          <w:rFonts w:ascii="Times New Roman" w:eastAsia="仿宋_GB2312" w:hAnsi="Times New Roman" w:cs="Times New Roman" w:hint="eastAsia"/>
          <w:kern w:val="0"/>
          <w:sz w:val="30"/>
          <w:szCs w:val="30"/>
        </w:rPr>
        <w:t>87,901.75</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179.52</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增加</w:t>
      </w:r>
      <w:r>
        <w:rPr>
          <w:rFonts w:ascii="Times New Roman" w:eastAsia="仿宋_GB2312" w:hAnsi="Times New Roman" w:cs="仿宋_GB2312" w:hint="eastAsia"/>
          <w:kern w:val="0"/>
          <w:sz w:val="30"/>
          <w:szCs w:val="30"/>
        </w:rPr>
        <w:t>198,438.75</w:t>
      </w:r>
      <w:r>
        <w:rPr>
          <w:rFonts w:ascii="Times New Roman" w:eastAsia="仿宋_GB2312" w:hAnsi="Times New Roman" w:cs="仿宋_GB2312" w:hint="eastAsia"/>
          <w:kern w:val="0"/>
          <w:sz w:val="30"/>
          <w:szCs w:val="30"/>
        </w:rPr>
        <w:t>元，</w:t>
      </w:r>
      <w:r>
        <w:rPr>
          <w:rFonts w:ascii="Times New Roman" w:eastAsia="仿宋_GB2312" w:hAnsi="Times New Roman" w:cs="仿宋_GB2312" w:hint="eastAsia"/>
          <w:sz w:val="30"/>
          <w:szCs w:val="30"/>
        </w:rPr>
        <w:t>增长</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大于</w:t>
      </w:r>
      <w:r>
        <w:rPr>
          <w:rFonts w:ascii="Times New Roman" w:eastAsia="仿宋_GB2312" w:hAnsi="Times New Roman" w:cs="仿宋_GB2312" w:hint="eastAsia"/>
          <w:kern w:val="0"/>
          <w:sz w:val="30"/>
          <w:szCs w:val="30"/>
        </w:rPr>
        <w:t>预算数的主要原因是：</w:t>
      </w:r>
      <w:r w:rsidR="00AB335B">
        <w:rPr>
          <w:rFonts w:ascii="Times New Roman" w:eastAsia="仿宋_GB2312" w:hAnsi="Times New Roman" w:cs="仿宋_GB2312" w:hint="eastAsia"/>
          <w:sz w:val="30"/>
          <w:szCs w:val="30"/>
        </w:rPr>
        <w:t>2023</w:t>
      </w:r>
      <w:r w:rsidR="00AB335B">
        <w:rPr>
          <w:rFonts w:ascii="Times New Roman" w:eastAsia="仿宋_GB2312" w:hAnsi="Times New Roman" w:cs="仿宋_GB2312" w:hint="eastAsia"/>
          <w:sz w:val="30"/>
          <w:szCs w:val="30"/>
        </w:rPr>
        <w:t>年疫情减弱，加大招商力度，安排因公出国（境）招商工作</w:t>
      </w:r>
      <w:r>
        <w:rPr>
          <w:rFonts w:ascii="Times New Roman" w:eastAsia="仿宋_GB2312" w:hAnsi="Times New Roman" w:cs="仿宋_GB2312" w:hint="eastAsia"/>
          <w:kern w:val="0"/>
          <w:sz w:val="30"/>
          <w:szCs w:val="30"/>
        </w:rPr>
        <w:t>；决算数较上年</w:t>
      </w:r>
      <w:r>
        <w:rPr>
          <w:rFonts w:ascii="Times New Roman" w:eastAsia="仿宋_GB2312" w:hAnsi="Times New Roman" w:cs="仿宋_GB2312" w:hint="eastAsia"/>
          <w:sz w:val="30"/>
          <w:szCs w:val="30"/>
        </w:rPr>
        <w:t>增加</w:t>
      </w:r>
      <w:r>
        <w:rPr>
          <w:rFonts w:ascii="Times New Roman" w:eastAsia="仿宋_GB2312" w:hAnsi="Times New Roman" w:cs="仿宋_GB2312" w:hint="eastAsia"/>
          <w:kern w:val="0"/>
          <w:sz w:val="30"/>
          <w:szCs w:val="30"/>
        </w:rPr>
        <w:t>的主要原因是：</w:t>
      </w:r>
      <w:r w:rsidR="00AB335B">
        <w:rPr>
          <w:rFonts w:ascii="Times New Roman" w:eastAsia="仿宋_GB2312" w:hAnsi="Times New Roman" w:cs="仿宋_GB2312" w:hint="eastAsia"/>
          <w:sz w:val="30"/>
          <w:szCs w:val="30"/>
        </w:rPr>
        <w:t>2023</w:t>
      </w:r>
      <w:r w:rsidR="00AB335B">
        <w:rPr>
          <w:rFonts w:ascii="Times New Roman" w:eastAsia="仿宋_GB2312" w:hAnsi="Times New Roman" w:cs="仿宋_GB2312" w:hint="eastAsia"/>
          <w:sz w:val="30"/>
          <w:szCs w:val="30"/>
        </w:rPr>
        <w:t>年疫情减弱，加大招商力度，安排因公出国（境）招商工作</w:t>
      </w:r>
      <w:r w:rsidR="00AB335B">
        <w:rPr>
          <w:rFonts w:ascii="Times New Roman" w:eastAsia="仿宋_GB2312" w:hAnsi="Times New Roman" w:cs="仿宋_GB2312" w:hint="eastAsia"/>
          <w:sz w:val="30"/>
          <w:szCs w:val="30"/>
        </w:rPr>
        <w:t>。</w:t>
      </w:r>
    </w:p>
    <w:p w14:paraId="039AC267" w14:textId="77777777" w:rsidR="001B3BA8" w:rsidRDefault="00000000">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年本单位组织的出国团组</w:t>
      </w:r>
      <w:r>
        <w:rPr>
          <w:rFonts w:ascii="Times New Roman" w:eastAsia="仿宋_GB2312" w:hAnsi="Times New Roman" w:cs="Times New Roman" w:hint="eastAsia"/>
          <w:kern w:val="0"/>
          <w:sz w:val="30"/>
          <w:szCs w:val="30"/>
        </w:rPr>
        <w:t>1</w:t>
      </w:r>
      <w:r>
        <w:rPr>
          <w:rFonts w:ascii="Times New Roman" w:eastAsia="仿宋_GB2312" w:hAnsi="Times New Roman" w:cs="仿宋_GB2312" w:hint="eastAsia"/>
          <w:kern w:val="0"/>
          <w:sz w:val="30"/>
          <w:szCs w:val="30"/>
        </w:rPr>
        <w:t>个，出国</w:t>
      </w:r>
      <w:r>
        <w:rPr>
          <w:rFonts w:ascii="Times New Roman" w:eastAsia="仿宋_GB2312" w:hAnsi="Times New Roman" w:cs="Times New Roman" w:hint="eastAsia"/>
          <w:kern w:val="0"/>
          <w:sz w:val="30"/>
          <w:szCs w:val="30"/>
        </w:rPr>
        <w:t>6</w:t>
      </w:r>
      <w:r>
        <w:rPr>
          <w:rFonts w:ascii="Times New Roman" w:eastAsia="仿宋_GB2312" w:hAnsi="Times New Roman" w:cs="仿宋_GB2312" w:hint="eastAsia"/>
          <w:kern w:val="0"/>
          <w:sz w:val="30"/>
          <w:szCs w:val="30"/>
        </w:rPr>
        <w:t>人次。</w:t>
      </w:r>
    </w:p>
    <w:p w14:paraId="6320964C" w14:textId="77777777" w:rsidR="001B3BA8" w:rsidRDefault="00000000">
      <w:pPr>
        <w:autoSpaceDE w:val="0"/>
        <w:autoSpaceDN w:val="0"/>
        <w:adjustRightInd w:val="0"/>
        <w:spacing w:line="600" w:lineRule="exact"/>
        <w:ind w:firstLine="600"/>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2.</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本年度未用财政拨款经费列支公务用车购置及运行维护费。</w:t>
      </w:r>
    </w:p>
    <w:p w14:paraId="7432DA3E" w14:textId="77777777" w:rsidR="001B3BA8" w:rsidRDefault="00000000">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截至</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w:t>
      </w:r>
      <w:r>
        <w:rPr>
          <w:rFonts w:ascii="Times New Roman" w:eastAsia="仿宋_GB2312" w:hAnsi="Times New Roman" w:cs="仿宋_GB2312"/>
          <w:kern w:val="0"/>
          <w:sz w:val="30"/>
          <w:szCs w:val="30"/>
        </w:rPr>
        <w:t>12</w:t>
      </w:r>
      <w:r>
        <w:rPr>
          <w:rFonts w:ascii="Times New Roman" w:eastAsia="仿宋_GB2312" w:hAnsi="Times New Roman" w:cs="仿宋_GB2312" w:hint="eastAsia"/>
          <w:kern w:val="0"/>
          <w:sz w:val="30"/>
          <w:szCs w:val="30"/>
        </w:rPr>
        <w:t>月</w:t>
      </w:r>
      <w:r>
        <w:rPr>
          <w:rFonts w:ascii="Times New Roman" w:eastAsia="仿宋_GB2312" w:hAnsi="Times New Roman" w:cs="仿宋_GB2312"/>
          <w:kern w:val="0"/>
          <w:sz w:val="30"/>
          <w:szCs w:val="30"/>
        </w:rPr>
        <w:t>31</w:t>
      </w:r>
      <w:r>
        <w:rPr>
          <w:rFonts w:ascii="Times New Roman" w:eastAsia="仿宋_GB2312" w:hAnsi="Times New Roman" w:cs="仿宋_GB2312" w:hint="eastAsia"/>
          <w:kern w:val="0"/>
          <w:sz w:val="30"/>
          <w:szCs w:val="30"/>
        </w:rPr>
        <w:t>日，使用财政拨款开支运行维护费的公务用车保有量为</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14:paraId="5DEB674B"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年购置公务用车</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14:paraId="2AE6A24E" w14:textId="277A40A5" w:rsidR="001B3BA8" w:rsidRDefault="00000000">
      <w:pPr>
        <w:autoSpaceDE w:val="0"/>
        <w:autoSpaceDN w:val="0"/>
        <w:adjustRightInd w:val="0"/>
        <w:spacing w:line="600" w:lineRule="exact"/>
        <w:ind w:firstLine="645"/>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公务接待费预算</w:t>
      </w:r>
      <w:r>
        <w:rPr>
          <w:rFonts w:ascii="Times New Roman" w:eastAsia="仿宋_GB2312" w:hAnsi="Times New Roman" w:cs="Times New Roman" w:hint="eastAsia"/>
          <w:kern w:val="0"/>
          <w:sz w:val="30"/>
          <w:szCs w:val="30"/>
        </w:rPr>
        <w:t>100,000.00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95,982.99</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减少</w:t>
      </w:r>
      <w:r>
        <w:rPr>
          <w:rFonts w:ascii="Times New Roman" w:eastAsia="仿宋_GB2312" w:hAnsi="Times New Roman" w:cs="Times New Roman" w:hint="eastAsia"/>
          <w:kern w:val="0"/>
          <w:sz w:val="30"/>
          <w:szCs w:val="30"/>
        </w:rPr>
        <w:t>4,017.01</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95.98</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减少</w:t>
      </w:r>
      <w:r>
        <w:rPr>
          <w:rFonts w:ascii="Times New Roman" w:eastAsia="仿宋_GB2312" w:hAnsi="Times New Roman" w:cs="仿宋_GB2312" w:hint="eastAsia"/>
          <w:kern w:val="0"/>
          <w:sz w:val="30"/>
          <w:szCs w:val="30"/>
        </w:rPr>
        <w:t>88,745.91</w:t>
      </w:r>
      <w:r>
        <w:rPr>
          <w:rFonts w:ascii="Times New Roman" w:eastAsia="仿宋_GB2312" w:hAnsi="Times New Roman" w:cs="仿宋_GB2312" w:hint="eastAsia"/>
          <w:kern w:val="0"/>
          <w:sz w:val="30"/>
          <w:szCs w:val="30"/>
        </w:rPr>
        <w:t>元，</w:t>
      </w:r>
      <w:r>
        <w:rPr>
          <w:rFonts w:ascii="Times New Roman" w:eastAsia="仿宋_GB2312" w:hAnsi="Times New Roman" w:cs="仿宋_GB2312" w:hint="eastAsia"/>
          <w:sz w:val="30"/>
          <w:szCs w:val="30"/>
        </w:rPr>
        <w:t>下降</w:t>
      </w:r>
      <w:r>
        <w:rPr>
          <w:rFonts w:ascii="Times New Roman" w:eastAsia="仿宋_GB2312" w:hAnsi="Times New Roman" w:cs="仿宋_GB2312" w:hint="eastAsia"/>
          <w:kern w:val="0"/>
          <w:sz w:val="30"/>
          <w:szCs w:val="30"/>
        </w:rPr>
        <w:t>48.04</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。决</w:t>
      </w:r>
      <w:r w:rsidRPr="008C0564">
        <w:rPr>
          <w:rFonts w:ascii="Times New Roman" w:eastAsia="仿宋_GB2312" w:hAnsi="Times New Roman" w:cs="仿宋_GB2312" w:hint="eastAsia"/>
          <w:kern w:val="0"/>
          <w:sz w:val="30"/>
          <w:szCs w:val="30"/>
        </w:rPr>
        <w:t>算数</w:t>
      </w:r>
      <w:r w:rsidRPr="008C0564">
        <w:rPr>
          <w:rFonts w:ascii="Times New Roman" w:eastAsia="仿宋_GB2312" w:hAnsi="Times New Roman" w:cs="仿宋_GB2312" w:hint="eastAsia"/>
          <w:sz w:val="30"/>
          <w:szCs w:val="30"/>
        </w:rPr>
        <w:t>小于</w:t>
      </w:r>
      <w:r w:rsidRPr="008C0564">
        <w:rPr>
          <w:rFonts w:ascii="Times New Roman" w:eastAsia="仿宋_GB2312" w:hAnsi="Times New Roman" w:cs="仿宋_GB2312" w:hint="eastAsia"/>
          <w:kern w:val="0"/>
          <w:sz w:val="30"/>
          <w:szCs w:val="30"/>
        </w:rPr>
        <w:t>预算数的主要原因是：</w:t>
      </w:r>
      <w:r w:rsidR="008C0564" w:rsidRPr="008C0564">
        <w:rPr>
          <w:rFonts w:ascii="Times New Roman" w:eastAsia="仿宋_GB2312" w:hAnsi="Times New Roman" w:cs="仿宋_GB2312" w:hint="eastAsia"/>
          <w:sz w:val="30"/>
          <w:szCs w:val="30"/>
        </w:rPr>
        <w:t>落实过紧日子</w:t>
      </w:r>
      <w:r w:rsidR="00DF7326">
        <w:rPr>
          <w:rFonts w:ascii="Times New Roman" w:eastAsia="仿宋_GB2312" w:hAnsi="Times New Roman" w:cs="仿宋_GB2312" w:hint="eastAsia"/>
          <w:sz w:val="30"/>
          <w:szCs w:val="30"/>
        </w:rPr>
        <w:t>相关要求</w:t>
      </w:r>
      <w:r w:rsidRPr="008C0564">
        <w:rPr>
          <w:rFonts w:ascii="Times New Roman" w:eastAsia="仿宋_GB2312" w:hAnsi="Times New Roman" w:cs="仿宋_GB2312" w:hint="eastAsia"/>
          <w:sz w:val="30"/>
          <w:szCs w:val="30"/>
        </w:rPr>
        <w:t>，故</w:t>
      </w:r>
      <w:r w:rsidR="00DF7326">
        <w:rPr>
          <w:rFonts w:ascii="Times New Roman" w:eastAsia="仿宋_GB2312" w:hAnsi="Times New Roman" w:cs="仿宋_GB2312" w:hint="eastAsia"/>
          <w:sz w:val="30"/>
          <w:szCs w:val="30"/>
        </w:rPr>
        <w:t>支出</w:t>
      </w:r>
      <w:r w:rsidR="003E1462">
        <w:rPr>
          <w:rFonts w:ascii="Times New Roman" w:eastAsia="仿宋_GB2312" w:hAnsi="Times New Roman" w:cs="仿宋_GB2312" w:hint="eastAsia"/>
          <w:sz w:val="30"/>
          <w:szCs w:val="30"/>
        </w:rPr>
        <w:t>较</w:t>
      </w:r>
      <w:r w:rsidRPr="008C0564">
        <w:rPr>
          <w:rFonts w:ascii="Times New Roman" w:eastAsia="仿宋_GB2312" w:hAnsi="Times New Roman" w:cs="仿宋_GB2312" w:hint="eastAsia"/>
          <w:sz w:val="30"/>
          <w:szCs w:val="30"/>
        </w:rPr>
        <w:t>去年有所下降。</w:t>
      </w:r>
      <w:r w:rsidRPr="008C0564">
        <w:rPr>
          <w:rFonts w:ascii="Times New Roman" w:eastAsia="仿宋_GB2312" w:hAnsi="Times New Roman" w:cs="仿宋_GB2312" w:hint="eastAsia"/>
          <w:kern w:val="0"/>
          <w:sz w:val="30"/>
          <w:szCs w:val="30"/>
        </w:rPr>
        <w:t>决算数较上年</w:t>
      </w:r>
      <w:r w:rsidRPr="008C0564">
        <w:rPr>
          <w:rFonts w:ascii="Times New Roman" w:eastAsia="仿宋_GB2312" w:hAnsi="Times New Roman" w:cs="仿宋_GB2312" w:hint="eastAsia"/>
          <w:sz w:val="30"/>
          <w:szCs w:val="30"/>
        </w:rPr>
        <w:t>减少</w:t>
      </w:r>
      <w:r w:rsidRPr="008C0564">
        <w:rPr>
          <w:rFonts w:ascii="Times New Roman" w:eastAsia="仿宋_GB2312" w:hAnsi="Times New Roman" w:cs="仿宋_GB2312" w:hint="eastAsia"/>
          <w:kern w:val="0"/>
          <w:sz w:val="30"/>
          <w:szCs w:val="30"/>
        </w:rPr>
        <w:t>的主要原因是：</w:t>
      </w:r>
      <w:r w:rsidR="003E1462" w:rsidRPr="008C0564">
        <w:rPr>
          <w:rFonts w:ascii="Times New Roman" w:eastAsia="仿宋_GB2312" w:hAnsi="Times New Roman" w:cs="仿宋_GB2312" w:hint="eastAsia"/>
          <w:sz w:val="30"/>
          <w:szCs w:val="30"/>
        </w:rPr>
        <w:t>落实过紧日子</w:t>
      </w:r>
      <w:r w:rsidR="003E1462">
        <w:rPr>
          <w:rFonts w:ascii="Times New Roman" w:eastAsia="仿宋_GB2312" w:hAnsi="Times New Roman" w:cs="仿宋_GB2312" w:hint="eastAsia"/>
          <w:sz w:val="30"/>
          <w:szCs w:val="30"/>
        </w:rPr>
        <w:t>相关要求</w:t>
      </w:r>
      <w:r w:rsidR="003E1462" w:rsidRPr="008C0564">
        <w:rPr>
          <w:rFonts w:ascii="Times New Roman" w:eastAsia="仿宋_GB2312" w:hAnsi="Times New Roman" w:cs="仿宋_GB2312" w:hint="eastAsia"/>
          <w:sz w:val="30"/>
          <w:szCs w:val="30"/>
        </w:rPr>
        <w:t>，故</w:t>
      </w:r>
      <w:r w:rsidR="003E1462">
        <w:rPr>
          <w:rFonts w:ascii="Times New Roman" w:eastAsia="仿宋_GB2312" w:hAnsi="Times New Roman" w:cs="仿宋_GB2312" w:hint="eastAsia"/>
          <w:sz w:val="30"/>
          <w:szCs w:val="30"/>
        </w:rPr>
        <w:t>支出较</w:t>
      </w:r>
      <w:r w:rsidR="003E1462" w:rsidRPr="008C0564">
        <w:rPr>
          <w:rFonts w:ascii="Times New Roman" w:eastAsia="仿宋_GB2312" w:hAnsi="Times New Roman" w:cs="仿宋_GB2312" w:hint="eastAsia"/>
          <w:sz w:val="30"/>
          <w:szCs w:val="30"/>
        </w:rPr>
        <w:t>去年有所下降</w:t>
      </w:r>
      <w:r w:rsidRPr="008C0564">
        <w:rPr>
          <w:rFonts w:ascii="Times New Roman" w:eastAsia="仿宋_GB2312" w:hAnsi="Times New Roman" w:cs="仿宋_GB2312" w:hint="eastAsia"/>
          <w:sz w:val="30"/>
          <w:szCs w:val="30"/>
        </w:rPr>
        <w:t>。</w:t>
      </w:r>
    </w:p>
    <w:p w14:paraId="6CED600D" w14:textId="77777777" w:rsidR="001B3BA8" w:rsidRDefault="00000000">
      <w:pPr>
        <w:autoSpaceDE w:val="0"/>
        <w:autoSpaceDN w:val="0"/>
        <w:adjustRightInd w:val="0"/>
        <w:spacing w:line="600" w:lineRule="exact"/>
        <w:ind w:firstLine="645"/>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年本单位国内公务接待</w:t>
      </w:r>
      <w:r>
        <w:rPr>
          <w:rFonts w:ascii="Times New Roman" w:eastAsia="仿宋_GB2312" w:hAnsi="Times New Roman" w:cs="Times New Roman" w:hint="eastAsia"/>
          <w:kern w:val="0"/>
          <w:sz w:val="30"/>
          <w:szCs w:val="30"/>
        </w:rPr>
        <w:t>96</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748</w:t>
      </w:r>
      <w:r>
        <w:rPr>
          <w:rFonts w:ascii="Times New Roman" w:eastAsia="仿宋_GB2312" w:hAnsi="Times New Roman" w:cs="仿宋_GB2312" w:hint="eastAsia"/>
          <w:kern w:val="0"/>
          <w:sz w:val="30"/>
          <w:szCs w:val="30"/>
        </w:rPr>
        <w:t>人次；其中，外事接待</w:t>
      </w:r>
      <w:r>
        <w:rPr>
          <w:rFonts w:ascii="Times New Roman" w:eastAsia="仿宋_GB2312" w:hAnsi="Times New Roman" w:cs="Times New Roman" w:hint="eastAsia"/>
          <w:kern w:val="0"/>
          <w:sz w:val="30"/>
          <w:szCs w:val="30"/>
        </w:rPr>
        <w:t>29</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261</w:t>
      </w:r>
      <w:r>
        <w:rPr>
          <w:rFonts w:ascii="Times New Roman" w:eastAsia="仿宋_GB2312" w:hAnsi="Times New Roman" w:cs="仿宋_GB2312" w:hint="eastAsia"/>
          <w:kern w:val="0"/>
          <w:sz w:val="30"/>
          <w:szCs w:val="30"/>
        </w:rPr>
        <w:t>人次。</w:t>
      </w:r>
    </w:p>
    <w:p w14:paraId="698ACB21" w14:textId="77777777" w:rsidR="001B3BA8"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lastRenderedPageBreak/>
        <w:t>十、机关运行经费支出情况说明</w:t>
      </w:r>
    </w:p>
    <w:p w14:paraId="0C9FAD4C" w14:textId="77777777" w:rsidR="001B3BA8" w:rsidRDefault="00000000">
      <w:pPr>
        <w:autoSpaceDE w:val="0"/>
        <w:autoSpaceDN w:val="0"/>
        <w:adjustRightInd w:val="0"/>
        <w:spacing w:line="58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机关运行经费是指行政单位和参照公务员法管理的事业单位使用一般公共预算财政拨款安排的基本支出中的日常公用经费支出，</w:t>
      </w:r>
      <w:r>
        <w:rPr>
          <w:rFonts w:ascii="Times New Roman" w:eastAsia="仿宋_GB2312" w:hAnsi="Times New Roman" w:cs="Times New Roman" w:hint="eastAsia"/>
          <w:kern w:val="0"/>
          <w:sz w:val="30"/>
          <w:szCs w:val="30"/>
        </w:rPr>
        <w:t>天津经济技术开发区南港工业区产业促进办公室</w:t>
      </w:r>
      <w:r>
        <w:rPr>
          <w:rFonts w:ascii="Times New Roman" w:eastAsia="宋体" w:hAnsi="Times New Roman" w:cs="宋体" w:hint="eastAsia"/>
          <w:kern w:val="0"/>
          <w:sz w:val="30"/>
          <w:szCs w:val="30"/>
        </w:rPr>
        <w:t>2023</w:t>
      </w:r>
      <w:r>
        <w:rPr>
          <w:rFonts w:ascii="Times New Roman" w:eastAsia="仿宋_GB2312" w:hAnsi="Times New Roman" w:cs="仿宋_GB2312" w:hint="eastAsia"/>
          <w:kern w:val="0"/>
          <w:sz w:val="30"/>
          <w:szCs w:val="30"/>
        </w:rPr>
        <w:t>年度机关运行经费决算数</w:t>
      </w:r>
      <w:r>
        <w:rPr>
          <w:rFonts w:ascii="Times New Roman" w:eastAsia="仿宋_GB2312" w:hAnsi="Times New Roman" w:cs="Times New Roman" w:hint="eastAsia"/>
          <w:kern w:val="0"/>
          <w:sz w:val="30"/>
          <w:szCs w:val="30"/>
        </w:rPr>
        <w:t>311,492.00</w:t>
      </w:r>
      <w:r>
        <w:rPr>
          <w:rFonts w:ascii="Times New Roman" w:eastAsia="仿宋_GB2312" w:hAnsi="Times New Roman" w:cs="仿宋_GB2312" w:hint="eastAsia"/>
          <w:kern w:val="0"/>
          <w:sz w:val="30"/>
          <w:szCs w:val="30"/>
        </w:rPr>
        <w:t>元，比</w:t>
      </w:r>
      <w:r>
        <w:rPr>
          <w:rFonts w:ascii="Times New Roman" w:eastAsia="仿宋_GB2312" w:hAnsi="Times New Roman" w:cs="Times New Roman" w:hint="eastAsia"/>
          <w:kern w:val="0"/>
          <w:sz w:val="30"/>
          <w:szCs w:val="30"/>
        </w:rPr>
        <w:t>2022</w:t>
      </w:r>
      <w:r>
        <w:rPr>
          <w:rFonts w:ascii="Times New Roman" w:eastAsia="仿宋_GB2312" w:hAnsi="Times New Roman" w:cs="仿宋_GB2312" w:hint="eastAsia"/>
          <w:kern w:val="0"/>
          <w:sz w:val="30"/>
          <w:szCs w:val="30"/>
        </w:rPr>
        <w:t>年增加</w:t>
      </w:r>
      <w:r>
        <w:rPr>
          <w:rFonts w:ascii="Times New Roman" w:eastAsia="仿宋_GB2312" w:hAnsi="Times New Roman" w:cs="仿宋_GB2312" w:hint="eastAsia"/>
          <w:kern w:val="0"/>
          <w:sz w:val="30"/>
          <w:szCs w:val="30"/>
        </w:rPr>
        <w:t>112,175.60</w:t>
      </w:r>
      <w:r>
        <w:rPr>
          <w:rFonts w:ascii="Times New Roman" w:eastAsia="仿宋_GB2312" w:hAnsi="Times New Roman" w:cs="仿宋_GB2312" w:hint="eastAsia"/>
          <w:kern w:val="0"/>
          <w:sz w:val="30"/>
          <w:szCs w:val="30"/>
        </w:rPr>
        <w:t>元，增长</w:t>
      </w:r>
      <w:r>
        <w:rPr>
          <w:rFonts w:ascii="Times New Roman" w:eastAsia="仿宋_GB2312" w:hAnsi="Times New Roman" w:cs="仿宋_GB2312" w:hint="eastAsia"/>
          <w:kern w:val="0"/>
          <w:sz w:val="30"/>
          <w:szCs w:val="30"/>
        </w:rPr>
        <w:t>56.28</w:t>
      </w:r>
      <w:r>
        <w:rPr>
          <w:rFonts w:ascii="Times New Roman" w:eastAsia="仿宋_GB2312" w:hAnsi="Times New Roman" w:cs="Times New Roman" w:hint="eastAsia"/>
          <w:kern w:val="0"/>
          <w:sz w:val="30"/>
          <w:szCs w:val="30"/>
        </w:rPr>
        <w:t>%</w:t>
      </w:r>
      <w:r>
        <w:rPr>
          <w:rFonts w:ascii="Times New Roman" w:eastAsia="仿宋_GB2312" w:hAnsi="Times New Roman" w:cs="仿宋_GB2312" w:hint="eastAsia"/>
          <w:kern w:val="0"/>
          <w:sz w:val="30"/>
          <w:szCs w:val="30"/>
        </w:rPr>
        <w:t>。主要原因是：</w:t>
      </w:r>
      <w:r>
        <w:rPr>
          <w:rFonts w:ascii="Times New Roman" w:eastAsia="仿宋_GB2312" w:hAnsi="Times New Roman" w:cs="仿宋_GB2312" w:hint="eastAsia"/>
          <w:sz w:val="30"/>
          <w:szCs w:val="30"/>
        </w:rPr>
        <w:t>因工作安排，支出费用增加。</w:t>
      </w:r>
    </w:p>
    <w:p w14:paraId="64C7FD32" w14:textId="77777777" w:rsidR="001B3BA8"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十一、政府采购支出情况说明</w:t>
      </w:r>
    </w:p>
    <w:p w14:paraId="67495708" w14:textId="77777777" w:rsidR="001B3BA8" w:rsidRDefault="00000000">
      <w:pPr>
        <w:autoSpaceDE w:val="0"/>
        <w:autoSpaceDN w:val="0"/>
        <w:adjustRightInd w:val="0"/>
        <w:spacing w:line="600" w:lineRule="exact"/>
        <w:ind w:firstLine="600"/>
        <w:jc w:val="left"/>
        <w:rPr>
          <w:rFonts w:ascii="Times New Roman" w:eastAsia="楷体" w:hAnsi="Times New Roman" w:cs="Times New Roman"/>
          <w:kern w:val="0"/>
          <w:sz w:val="30"/>
          <w:szCs w:val="30"/>
        </w:rPr>
      </w:pPr>
      <w:r>
        <w:rPr>
          <w:rFonts w:ascii="Times New Roman" w:eastAsia="仿宋_GB2312" w:hAnsi="Times New Roman" w:cs="仿宋_GB2312" w:hint="eastAsia"/>
          <w:sz w:val="30"/>
          <w:szCs w:val="30"/>
        </w:rPr>
        <w:t>天津经济技术开发区南港工业区产业促进办公室</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年度无政府采购支出。</w:t>
      </w:r>
    </w:p>
    <w:p w14:paraId="039CAF04" w14:textId="77777777" w:rsidR="001B3BA8"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十二、</w:t>
      </w:r>
      <w:r>
        <w:rPr>
          <w:rFonts w:ascii="Times New Roman" w:eastAsia="黑体" w:hAnsi="Times New Roman" w:cs="黑体" w:hint="eastAsia"/>
          <w:b/>
          <w:bCs/>
          <w:kern w:val="0"/>
          <w:sz w:val="30"/>
          <w:szCs w:val="30"/>
        </w:rPr>
        <w:t>国有资产占有使用情况说明</w:t>
      </w:r>
    </w:p>
    <w:p w14:paraId="2CF2EF84"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天津经济技术开发区南港工业区产业促进办公室</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年度无国有资产占有使用情况。</w:t>
      </w:r>
    </w:p>
    <w:p w14:paraId="7EDB643B" w14:textId="77777777" w:rsidR="001B3BA8"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十三、</w:t>
      </w:r>
      <w:r>
        <w:rPr>
          <w:rFonts w:ascii="Times New Roman" w:eastAsia="黑体" w:hAnsi="Times New Roman" w:cs="黑体" w:hint="eastAsia"/>
          <w:b/>
          <w:bCs/>
          <w:kern w:val="0"/>
          <w:sz w:val="30"/>
          <w:szCs w:val="30"/>
        </w:rPr>
        <w:t>预算绩效情况说明</w:t>
      </w:r>
    </w:p>
    <w:p w14:paraId="41A11E00"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根据预算绩效管理要求，天津经济技术开发区南港工业区产业促进办公室</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年度已对</w:t>
      </w:r>
      <w:r>
        <w:rPr>
          <w:rFonts w:ascii="Times New Roman" w:eastAsia="仿宋_GB2312" w:hAnsi="Times New Roman" w:cs="仿宋_GB2312" w:hint="eastAsia"/>
          <w:sz w:val="30"/>
          <w:szCs w:val="30"/>
        </w:rPr>
        <w:t>7</w:t>
      </w:r>
      <w:r>
        <w:rPr>
          <w:rFonts w:ascii="Times New Roman" w:eastAsia="仿宋_GB2312" w:hAnsi="Times New Roman" w:cs="仿宋_GB2312" w:hint="eastAsia"/>
          <w:sz w:val="30"/>
          <w:szCs w:val="30"/>
        </w:rPr>
        <w:t>个项目开展绩效自评，涉及金额</w:t>
      </w:r>
      <w:r>
        <w:rPr>
          <w:rFonts w:ascii="Times New Roman" w:eastAsia="仿宋_GB2312" w:hAnsi="Times New Roman" w:cs="仿宋_GB2312" w:hint="eastAsia"/>
          <w:sz w:val="30"/>
          <w:szCs w:val="30"/>
        </w:rPr>
        <w:t>369238940.59</w:t>
      </w:r>
      <w:r>
        <w:rPr>
          <w:rFonts w:ascii="Times New Roman" w:eastAsia="仿宋_GB2312" w:hAnsi="Times New Roman" w:cs="仿宋_GB2312" w:hint="eastAsia"/>
          <w:sz w:val="30"/>
          <w:szCs w:val="30"/>
        </w:rPr>
        <w:t>元，自评结果已随部门决算一并公开。</w:t>
      </w:r>
    </w:p>
    <w:p w14:paraId="5D08B57F"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本部门</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年度未开展部门评价。</w:t>
      </w:r>
    </w:p>
    <w:p w14:paraId="3227BEA0" w14:textId="77777777" w:rsidR="001B3BA8" w:rsidRDefault="00000000">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lastRenderedPageBreak/>
        <w:t>十四、</w:t>
      </w:r>
      <w:r>
        <w:rPr>
          <w:rFonts w:ascii="Times New Roman" w:eastAsia="黑体" w:hAnsi="Times New Roman" w:cs="黑体" w:hint="eastAsia"/>
          <w:b/>
          <w:bCs/>
          <w:kern w:val="0"/>
          <w:sz w:val="30"/>
          <w:szCs w:val="30"/>
        </w:rPr>
        <w:t>教育、医疗卫生、社会保障和就业、住房保障、涉农补贴等民生支出情况说明</w:t>
      </w:r>
    </w:p>
    <w:p w14:paraId="39C8D2C6"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天津经济技术开发区南港工业区产业促进办公室不属于乡、镇、街级单位，不涉及公开</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年度教育、医疗卫生、社会保障和就业、住房保障、涉农补贴等民生支出情况。</w:t>
      </w:r>
    </w:p>
    <w:p w14:paraId="684AB6D1" w14:textId="77777777" w:rsidR="001B3BA8" w:rsidRDefault="00000000">
      <w:pPr>
        <w:autoSpaceDE w:val="0"/>
        <w:autoSpaceDN w:val="0"/>
        <w:adjustRightInd w:val="0"/>
        <w:jc w:val="left"/>
        <w:rPr>
          <w:rFonts w:ascii="Times New Roman" w:eastAsia="仿宋_GB2312" w:hAnsi="Times New Roman" w:cs="仿宋_GB2312"/>
          <w:b/>
          <w:bCs/>
          <w:color w:val="000000"/>
          <w:kern w:val="0"/>
          <w:sz w:val="30"/>
          <w:szCs w:val="30"/>
        </w:rPr>
      </w:pPr>
      <w:r>
        <w:rPr>
          <w:rFonts w:ascii="Times New Roman" w:eastAsia="仿宋_GB2312" w:hAnsi="Times New Roman" w:cs="仿宋_GB2312"/>
          <w:b/>
          <w:bCs/>
          <w:color w:val="000000"/>
          <w:kern w:val="0"/>
          <w:sz w:val="30"/>
          <w:szCs w:val="30"/>
        </w:rPr>
        <w:br w:type="page"/>
      </w:r>
    </w:p>
    <w:p w14:paraId="1554554F" w14:textId="77777777" w:rsidR="001B3BA8" w:rsidRDefault="00000000">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第四部分名词解释</w:t>
      </w:r>
    </w:p>
    <w:p w14:paraId="5F5961F5" w14:textId="77777777" w:rsidR="001B3BA8" w:rsidRDefault="001B3BA8">
      <w:pPr>
        <w:autoSpaceDE w:val="0"/>
        <w:autoSpaceDN w:val="0"/>
        <w:adjustRightInd w:val="0"/>
        <w:spacing w:line="600" w:lineRule="exact"/>
        <w:ind w:firstLine="600"/>
        <w:jc w:val="left"/>
        <w:rPr>
          <w:rFonts w:ascii="Times New Roman" w:eastAsia="仿宋_GB2312" w:hAnsi="Times New Roman" w:cs="仿宋_GB2312"/>
          <w:kern w:val="0"/>
          <w:sz w:val="30"/>
          <w:szCs w:val="30"/>
        </w:rPr>
      </w:pPr>
    </w:p>
    <w:p w14:paraId="030FDEEE"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1</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12E80BA8" w14:textId="77777777" w:rsidR="001B3BA8" w:rsidRDefault="00000000">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6B13F28A" w14:textId="77777777" w:rsidR="001B3BA8" w:rsidRDefault="00000000">
      <w:pPr>
        <w:autoSpaceDE w:val="0"/>
        <w:autoSpaceDN w:val="0"/>
        <w:adjustRightInd w:val="0"/>
        <w:spacing w:line="600" w:lineRule="exact"/>
        <w:ind w:firstLine="600"/>
        <w:jc w:val="left"/>
        <w:rPr>
          <w:rFonts w:ascii="Times New Roman" w:hAnsi="Times New Roman"/>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rsidR="001B3BA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BF6450"/>
    <w:multiLevelType w:val="multilevel"/>
    <w:tmpl w:val="5FBF6450"/>
    <w:lvl w:ilvl="0">
      <w:start w:val="3"/>
      <w:numFmt w:val="japaneseCounting"/>
      <w:lvlText w:val="（%1）"/>
      <w:lvlJc w:val="left"/>
      <w:pPr>
        <w:ind w:left="1560" w:hanging="1080"/>
      </w:pPr>
      <w:rPr>
        <w:rFonts w:eastAsia="仿宋_GB2312" w:cs="仿宋_GB2312" w:hint="default"/>
        <w:b w:val="0"/>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14866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gyYTYxNzQwYTk1MDM4YTdjNWU4MGNkZGU0MzE1ZTMifQ=="/>
  </w:docVars>
  <w:rsids>
    <w:rsidRoot w:val="006A094D"/>
    <w:rsid w:val="00013A12"/>
    <w:rsid w:val="0002687D"/>
    <w:rsid w:val="00037C0F"/>
    <w:rsid w:val="00047C6F"/>
    <w:rsid w:val="000528EE"/>
    <w:rsid w:val="000719FD"/>
    <w:rsid w:val="000B5C71"/>
    <w:rsid w:val="000D4B98"/>
    <w:rsid w:val="00127EFA"/>
    <w:rsid w:val="00142888"/>
    <w:rsid w:val="00152EEB"/>
    <w:rsid w:val="00153077"/>
    <w:rsid w:val="00167CB7"/>
    <w:rsid w:val="00183418"/>
    <w:rsid w:val="001A0E4F"/>
    <w:rsid w:val="001B3BA8"/>
    <w:rsid w:val="001B5C3C"/>
    <w:rsid w:val="001C0399"/>
    <w:rsid w:val="001C1F2C"/>
    <w:rsid w:val="001D587E"/>
    <w:rsid w:val="001F4D52"/>
    <w:rsid w:val="002076CC"/>
    <w:rsid w:val="002124F6"/>
    <w:rsid w:val="00244B0E"/>
    <w:rsid w:val="00257BF8"/>
    <w:rsid w:val="00264B59"/>
    <w:rsid w:val="0028600B"/>
    <w:rsid w:val="002907BD"/>
    <w:rsid w:val="002A4997"/>
    <w:rsid w:val="002E6086"/>
    <w:rsid w:val="00301180"/>
    <w:rsid w:val="00302490"/>
    <w:rsid w:val="003227B2"/>
    <w:rsid w:val="003536BE"/>
    <w:rsid w:val="003722D6"/>
    <w:rsid w:val="003B25FB"/>
    <w:rsid w:val="003E1462"/>
    <w:rsid w:val="00405B74"/>
    <w:rsid w:val="00445ACE"/>
    <w:rsid w:val="0048217A"/>
    <w:rsid w:val="00490C9E"/>
    <w:rsid w:val="004A482F"/>
    <w:rsid w:val="004B6CF8"/>
    <w:rsid w:val="004B7B7E"/>
    <w:rsid w:val="004F39BF"/>
    <w:rsid w:val="004F78FA"/>
    <w:rsid w:val="005062D7"/>
    <w:rsid w:val="005175E6"/>
    <w:rsid w:val="00525157"/>
    <w:rsid w:val="005349A2"/>
    <w:rsid w:val="0054550A"/>
    <w:rsid w:val="00575537"/>
    <w:rsid w:val="005838FD"/>
    <w:rsid w:val="005D1367"/>
    <w:rsid w:val="005D3F56"/>
    <w:rsid w:val="00654D17"/>
    <w:rsid w:val="006623EC"/>
    <w:rsid w:val="006A094D"/>
    <w:rsid w:val="006D2409"/>
    <w:rsid w:val="006E65DB"/>
    <w:rsid w:val="00776FF3"/>
    <w:rsid w:val="0078156E"/>
    <w:rsid w:val="00786E74"/>
    <w:rsid w:val="007A300E"/>
    <w:rsid w:val="007B028F"/>
    <w:rsid w:val="007D1285"/>
    <w:rsid w:val="007D4E2E"/>
    <w:rsid w:val="007E49E1"/>
    <w:rsid w:val="007F6DA7"/>
    <w:rsid w:val="008174D5"/>
    <w:rsid w:val="008228E5"/>
    <w:rsid w:val="00885126"/>
    <w:rsid w:val="0089698B"/>
    <w:rsid w:val="008A3252"/>
    <w:rsid w:val="008A6893"/>
    <w:rsid w:val="008C0564"/>
    <w:rsid w:val="008D48A9"/>
    <w:rsid w:val="008E5574"/>
    <w:rsid w:val="00941A30"/>
    <w:rsid w:val="00977DCC"/>
    <w:rsid w:val="009820CF"/>
    <w:rsid w:val="00982A8B"/>
    <w:rsid w:val="00992F0B"/>
    <w:rsid w:val="009A7ED3"/>
    <w:rsid w:val="009B47FF"/>
    <w:rsid w:val="009D74D7"/>
    <w:rsid w:val="00A513EF"/>
    <w:rsid w:val="00A57AE7"/>
    <w:rsid w:val="00AB335B"/>
    <w:rsid w:val="00AF71AE"/>
    <w:rsid w:val="00B33C70"/>
    <w:rsid w:val="00B75228"/>
    <w:rsid w:val="00B811F1"/>
    <w:rsid w:val="00B81B9F"/>
    <w:rsid w:val="00B975FC"/>
    <w:rsid w:val="00BC763A"/>
    <w:rsid w:val="00BC7D6F"/>
    <w:rsid w:val="00BD3CAC"/>
    <w:rsid w:val="00BF697A"/>
    <w:rsid w:val="00C35AD1"/>
    <w:rsid w:val="00C52E77"/>
    <w:rsid w:val="00C5389D"/>
    <w:rsid w:val="00C55A66"/>
    <w:rsid w:val="00C57D6E"/>
    <w:rsid w:val="00C65A44"/>
    <w:rsid w:val="00C76AC3"/>
    <w:rsid w:val="00C83EB4"/>
    <w:rsid w:val="00CD5023"/>
    <w:rsid w:val="00D4505A"/>
    <w:rsid w:val="00D61501"/>
    <w:rsid w:val="00D65B41"/>
    <w:rsid w:val="00DC3234"/>
    <w:rsid w:val="00DC3CD0"/>
    <w:rsid w:val="00DD60B5"/>
    <w:rsid w:val="00DF7326"/>
    <w:rsid w:val="00E7602B"/>
    <w:rsid w:val="00E82928"/>
    <w:rsid w:val="00E964B2"/>
    <w:rsid w:val="00EA6549"/>
    <w:rsid w:val="00F007FE"/>
    <w:rsid w:val="00F30E69"/>
    <w:rsid w:val="00F76971"/>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9F6CE3"/>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4A2E0F"/>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9905"/>
  <w15:docId w15:val="{4281FD80-547D-4012-8884-248F151D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9"/>
    <w:qFormat/>
    <w:pPr>
      <w:autoSpaceDE w:val="0"/>
      <w:autoSpaceDN w:val="0"/>
      <w:adjustRightInd w:val="0"/>
      <w:jc w:val="left"/>
      <w:outlineLvl w:val="0"/>
    </w:pPr>
    <w:rPr>
      <w:rFonts w:ascii="方正小标宋简体" w:eastAsia="方正小标宋简体"/>
      <w:kern w:val="0"/>
      <w:sz w:val="24"/>
      <w:szCs w:val="24"/>
    </w:rPr>
  </w:style>
  <w:style w:type="paragraph" w:styleId="2">
    <w:name w:val="heading 2"/>
    <w:basedOn w:val="a"/>
    <w:next w:val="a"/>
    <w:link w:val="20"/>
    <w:uiPriority w:val="99"/>
    <w:qFormat/>
    <w:pPr>
      <w:autoSpaceDE w:val="0"/>
      <w:autoSpaceDN w:val="0"/>
      <w:adjustRightInd w:val="0"/>
      <w:jc w:val="left"/>
      <w:outlineLvl w:val="1"/>
    </w:pPr>
    <w:rPr>
      <w:rFonts w:ascii="方正小标宋简体" w:eastAsia="方正小标宋简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character" w:customStyle="1" w:styleId="10">
    <w:name w:val="标题 1 字符"/>
    <w:basedOn w:val="a0"/>
    <w:link w:val="1"/>
    <w:uiPriority w:val="99"/>
    <w:qFormat/>
    <w:rPr>
      <w:rFonts w:ascii="方正小标宋简体" w:eastAsia="方正小标宋简体"/>
      <w:kern w:val="0"/>
      <w:sz w:val="24"/>
      <w:szCs w:val="24"/>
    </w:rPr>
  </w:style>
  <w:style w:type="character" w:customStyle="1" w:styleId="20">
    <w:name w:val="标题 2 字符"/>
    <w:basedOn w:val="a0"/>
    <w:link w:val="2"/>
    <w:uiPriority w:val="99"/>
    <w:qFormat/>
    <w:rPr>
      <w:rFonts w:ascii="方正小标宋简体" w:eastAsia="方正小标宋简体"/>
      <w:kern w:val="0"/>
      <w:sz w:val="24"/>
      <w:szCs w:val="24"/>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styleId="a8">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821</Words>
  <Characters>4681</Characters>
  <Application>Microsoft Office Word</Application>
  <DocSecurity>0</DocSecurity>
  <Lines>39</Lines>
  <Paragraphs>10</Paragraphs>
  <ScaleCrop>false</ScaleCrop>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Yilin Dong</cp:lastModifiedBy>
  <cp:revision>3</cp:revision>
  <dcterms:created xsi:type="dcterms:W3CDTF">2024-09-27T06:54:00Z</dcterms:created>
  <dcterms:modified xsi:type="dcterms:W3CDTF">2024-09-29T08:40:00Z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A44E0A178634409BBBA50D5636087390_13</vt:lpwstr>
  </property>
</Properties>
</file>