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3A7" w:rsidRDefault="00AC33A7">
      <w:pPr>
        <w:autoSpaceDE w:val="0"/>
        <w:autoSpaceDN w:val="0"/>
        <w:adjustRightInd w:val="0"/>
        <w:jc w:val="center"/>
        <w:rPr>
          <w:rFonts w:ascii="Times New Roman" w:eastAsia="方正小标宋简体" w:hAnsi="Times New Roman" w:cs="方正小标宋简体"/>
          <w:kern w:val="0"/>
          <w:sz w:val="48"/>
          <w:szCs w:val="48"/>
          <w:lang w:val="zh-CN"/>
        </w:rPr>
      </w:pPr>
      <w:bookmarkStart w:id="0" w:name="_GoBack"/>
      <w:bookmarkEnd w:id="0"/>
    </w:p>
    <w:p w:rsidR="00AC33A7" w:rsidRDefault="00AC33A7">
      <w:pPr>
        <w:autoSpaceDE w:val="0"/>
        <w:autoSpaceDN w:val="0"/>
        <w:adjustRightInd w:val="0"/>
        <w:jc w:val="center"/>
        <w:rPr>
          <w:rFonts w:ascii="Times New Roman" w:eastAsia="方正小标宋简体" w:hAnsi="Times New Roman" w:cs="方正小标宋简体"/>
          <w:kern w:val="0"/>
          <w:sz w:val="48"/>
          <w:szCs w:val="48"/>
          <w:lang w:val="zh-CN"/>
        </w:rPr>
      </w:pPr>
    </w:p>
    <w:p w:rsidR="00AC33A7" w:rsidRDefault="00AC33A7">
      <w:pPr>
        <w:autoSpaceDE w:val="0"/>
        <w:autoSpaceDN w:val="0"/>
        <w:adjustRightInd w:val="0"/>
        <w:jc w:val="center"/>
        <w:rPr>
          <w:rFonts w:ascii="Times New Roman" w:eastAsia="方正小标宋简体" w:hAnsi="Times New Roman" w:cs="方正小标宋简体"/>
          <w:kern w:val="0"/>
          <w:sz w:val="48"/>
          <w:szCs w:val="48"/>
          <w:lang w:val="zh-CN"/>
        </w:rPr>
      </w:pPr>
    </w:p>
    <w:p w:rsidR="00AC33A7" w:rsidRDefault="00AC33A7">
      <w:pPr>
        <w:autoSpaceDE w:val="0"/>
        <w:autoSpaceDN w:val="0"/>
        <w:adjustRightInd w:val="0"/>
        <w:jc w:val="center"/>
        <w:rPr>
          <w:rFonts w:ascii="Times New Roman" w:eastAsia="方正小标宋简体" w:hAnsi="Times New Roman" w:cs="方正小标宋简体"/>
          <w:kern w:val="0"/>
          <w:sz w:val="48"/>
          <w:szCs w:val="48"/>
          <w:lang w:val="zh-CN"/>
        </w:rPr>
      </w:pPr>
    </w:p>
    <w:p w:rsidR="00AC33A7" w:rsidRDefault="00AC33A7">
      <w:pPr>
        <w:autoSpaceDE w:val="0"/>
        <w:autoSpaceDN w:val="0"/>
        <w:adjustRightInd w:val="0"/>
        <w:jc w:val="center"/>
        <w:rPr>
          <w:rFonts w:ascii="Times New Roman" w:eastAsia="方正小标宋简体" w:hAnsi="Times New Roman" w:cs="方正小标宋简体"/>
          <w:kern w:val="0"/>
          <w:sz w:val="48"/>
          <w:szCs w:val="48"/>
          <w:lang w:val="zh-CN"/>
        </w:rPr>
      </w:pPr>
    </w:p>
    <w:p w:rsidR="00AC33A7" w:rsidRDefault="00AC33A7">
      <w:pPr>
        <w:autoSpaceDE w:val="0"/>
        <w:autoSpaceDN w:val="0"/>
        <w:adjustRightInd w:val="0"/>
        <w:jc w:val="center"/>
        <w:rPr>
          <w:rFonts w:ascii="Times New Roman" w:eastAsia="方正小标宋简体" w:hAnsi="Times New Roman" w:cs="方正小标宋简体"/>
          <w:kern w:val="0"/>
          <w:sz w:val="48"/>
          <w:szCs w:val="48"/>
          <w:lang w:val="zh-CN"/>
        </w:rPr>
      </w:pPr>
    </w:p>
    <w:p w:rsidR="00AC33A7" w:rsidRDefault="00AC33A7">
      <w:pPr>
        <w:autoSpaceDE w:val="0"/>
        <w:autoSpaceDN w:val="0"/>
        <w:adjustRightInd w:val="0"/>
        <w:jc w:val="center"/>
        <w:rPr>
          <w:rFonts w:ascii="Times New Roman" w:eastAsia="方正小标宋简体" w:hAnsi="Times New Roman" w:cs="方正小标宋简体"/>
          <w:kern w:val="0"/>
          <w:sz w:val="48"/>
          <w:szCs w:val="48"/>
          <w:lang w:val="zh-CN"/>
        </w:rPr>
      </w:pPr>
    </w:p>
    <w:p w:rsidR="00AC33A7" w:rsidRDefault="00AC33A7">
      <w:pPr>
        <w:autoSpaceDE w:val="0"/>
        <w:autoSpaceDN w:val="0"/>
        <w:adjustRightInd w:val="0"/>
        <w:jc w:val="center"/>
        <w:rPr>
          <w:rFonts w:ascii="Times New Roman" w:eastAsia="方正小标宋简体" w:hAnsi="Times New Roman" w:cs="方正小标宋简体"/>
          <w:kern w:val="0"/>
          <w:sz w:val="48"/>
          <w:szCs w:val="48"/>
          <w:lang w:val="zh-CN"/>
        </w:rPr>
      </w:pPr>
    </w:p>
    <w:p w:rsidR="00AC33A7" w:rsidRDefault="00501C44">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天津经济技术开发区装备及智能制造产业促进局</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AC33A7" w:rsidRDefault="00AC33A7">
      <w:pPr>
        <w:autoSpaceDE w:val="0"/>
        <w:autoSpaceDN w:val="0"/>
        <w:adjustRightInd w:val="0"/>
        <w:spacing w:line="580" w:lineRule="exact"/>
        <w:jc w:val="center"/>
        <w:rPr>
          <w:rFonts w:ascii="Times New Roman" w:eastAsia="黑体" w:hAnsi="Times New Roman" w:cs="黑体"/>
          <w:sz w:val="30"/>
          <w:szCs w:val="30"/>
        </w:rPr>
      </w:pPr>
    </w:p>
    <w:p w:rsidR="00AC33A7" w:rsidRDefault="00AC33A7">
      <w:pPr>
        <w:autoSpaceDE w:val="0"/>
        <w:autoSpaceDN w:val="0"/>
        <w:adjustRightInd w:val="0"/>
        <w:spacing w:line="580" w:lineRule="exact"/>
        <w:jc w:val="center"/>
        <w:rPr>
          <w:rFonts w:ascii="Times New Roman" w:eastAsia="黑体" w:hAnsi="Times New Roman" w:cs="黑体"/>
          <w:sz w:val="30"/>
          <w:szCs w:val="30"/>
        </w:rPr>
      </w:pPr>
    </w:p>
    <w:p w:rsidR="00AC33A7" w:rsidRDefault="00AC33A7">
      <w:pPr>
        <w:autoSpaceDE w:val="0"/>
        <w:autoSpaceDN w:val="0"/>
        <w:adjustRightInd w:val="0"/>
        <w:spacing w:line="580" w:lineRule="exact"/>
        <w:jc w:val="center"/>
        <w:rPr>
          <w:rFonts w:ascii="Times New Roman" w:eastAsia="黑体" w:hAnsi="Times New Roman" w:cs="黑体"/>
          <w:sz w:val="30"/>
          <w:szCs w:val="30"/>
        </w:rPr>
      </w:pPr>
    </w:p>
    <w:p w:rsidR="00AC33A7" w:rsidRDefault="00AC33A7">
      <w:pPr>
        <w:autoSpaceDE w:val="0"/>
        <w:autoSpaceDN w:val="0"/>
        <w:adjustRightInd w:val="0"/>
        <w:spacing w:line="580" w:lineRule="exact"/>
        <w:jc w:val="center"/>
        <w:rPr>
          <w:rFonts w:ascii="Times New Roman" w:eastAsia="黑体" w:hAnsi="Times New Roman" w:cs="黑体"/>
          <w:sz w:val="30"/>
          <w:szCs w:val="30"/>
        </w:rPr>
      </w:pPr>
    </w:p>
    <w:p w:rsidR="00AC33A7" w:rsidRDefault="00AC33A7">
      <w:pPr>
        <w:autoSpaceDE w:val="0"/>
        <w:autoSpaceDN w:val="0"/>
        <w:adjustRightInd w:val="0"/>
        <w:spacing w:line="580" w:lineRule="exact"/>
        <w:jc w:val="center"/>
        <w:rPr>
          <w:rFonts w:ascii="Times New Roman" w:eastAsia="黑体" w:hAnsi="Times New Roman" w:cs="黑体"/>
          <w:sz w:val="30"/>
          <w:szCs w:val="30"/>
        </w:rPr>
      </w:pPr>
    </w:p>
    <w:p w:rsidR="00AC33A7" w:rsidRDefault="00501C44">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AC33A7" w:rsidRDefault="00501C44">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rsidR="00AC33A7" w:rsidRDefault="00AC33A7">
      <w:pPr>
        <w:autoSpaceDE w:val="0"/>
        <w:autoSpaceDN w:val="0"/>
        <w:adjustRightInd w:val="0"/>
        <w:spacing w:line="600" w:lineRule="exact"/>
        <w:jc w:val="left"/>
        <w:rPr>
          <w:rFonts w:ascii="Times New Roman" w:eastAsia="黑体" w:hAnsi="Times New Roman" w:cs="黑体"/>
          <w:kern w:val="0"/>
          <w:sz w:val="30"/>
          <w:szCs w:val="30"/>
        </w:rPr>
      </w:pPr>
    </w:p>
    <w:p w:rsidR="00AC33A7" w:rsidRDefault="00501C44">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AC33A7" w:rsidRDefault="00501C44">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AC33A7" w:rsidRDefault="00501C44">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AC33A7" w:rsidRDefault="00501C4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AC33A7" w:rsidRDefault="00501C44">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rsidR="00AC33A7" w:rsidRDefault="00501C44">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AC33A7" w:rsidRDefault="00501C44">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rsidR="00AC33A7" w:rsidRDefault="00501C44">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AC33A7" w:rsidRDefault="00501C4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贯彻执行国家、天津市、滨海新区有关招商引资、经济技术协作的方针、政策，研究制</w:t>
      </w:r>
      <w:proofErr w:type="gramStart"/>
      <w:r>
        <w:rPr>
          <w:rFonts w:ascii="Times New Roman" w:eastAsia="仿宋_GB2312" w:hAnsi="Times New Roman" w:cs="仿宋_GB2312" w:hint="eastAsia"/>
          <w:sz w:val="30"/>
          <w:szCs w:val="30"/>
        </w:rPr>
        <w:t>定本局</w:t>
      </w:r>
      <w:proofErr w:type="gramEnd"/>
      <w:r>
        <w:rPr>
          <w:rFonts w:ascii="Times New Roman" w:eastAsia="仿宋_GB2312" w:hAnsi="Times New Roman" w:cs="仿宋_GB2312" w:hint="eastAsia"/>
          <w:sz w:val="30"/>
          <w:szCs w:val="30"/>
        </w:rPr>
        <w:t>业务范围内的产业发展规划及招商引资的具体政策和配套措施。</w:t>
      </w:r>
    </w:p>
    <w:p w:rsidR="00AC33A7" w:rsidRDefault="00501C4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负责在本局业务范围内贯彻管委会外资、国资、民资“三资并重”的招商工作战略方针，开拓并维护各级政府、企业、中介代理机构等所有项目渠道资源，协调驻外机构，进行经开</w:t>
      </w:r>
      <w:proofErr w:type="gramStart"/>
      <w:r>
        <w:rPr>
          <w:rFonts w:ascii="Times New Roman" w:eastAsia="仿宋_GB2312" w:hAnsi="Times New Roman" w:cs="仿宋_GB2312" w:hint="eastAsia"/>
          <w:sz w:val="30"/>
          <w:szCs w:val="30"/>
        </w:rPr>
        <w:t>区</w:t>
      </w:r>
      <w:proofErr w:type="gramEnd"/>
      <w:r>
        <w:rPr>
          <w:rFonts w:ascii="Times New Roman" w:eastAsia="仿宋_GB2312" w:hAnsi="Times New Roman" w:cs="仿宋_GB2312" w:hint="eastAsia"/>
          <w:sz w:val="30"/>
          <w:szCs w:val="30"/>
        </w:rPr>
        <w:t>区域招商引资推广工作。</w:t>
      </w:r>
    </w:p>
    <w:p w:rsidR="00AC33A7" w:rsidRDefault="00501C4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负责汽车产业各领域、高端装备制造业与智能制造相关的技术应用及新兴产业的招商引资工作，聚焦汽车及新能源汽车、智能装备、人工智能、物联网与大数据等行业发展，注重产业创新融合，促进区域汽车产业及装备制造业高质量发展。负责新投和增资项目的谈判工作，向管委会提出谈判方案建议，并具体实施管委会决策。</w:t>
      </w:r>
    </w:p>
    <w:p w:rsidR="00AC33A7" w:rsidRDefault="00501C4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负责本局业务范围内投资项目考察团组接待、跟进、联络工作。策划和实施本局业务相关或管委会交办的产业论坛、专业化招商推介以及平台搭建等活动。</w:t>
      </w:r>
    </w:p>
    <w:p w:rsidR="00AC33A7" w:rsidRDefault="00501C4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负责本领域安全生产管理，从行业规划、产业政策、法规标准等方面加强本领</w:t>
      </w:r>
      <w:r>
        <w:rPr>
          <w:rFonts w:ascii="Times New Roman" w:eastAsia="仿宋_GB2312" w:hAnsi="Times New Roman" w:cs="仿宋_GB2312" w:hint="eastAsia"/>
          <w:sz w:val="30"/>
          <w:szCs w:val="30"/>
        </w:rPr>
        <w:t>域安全生产工作，指导督促企业加强安全管理。</w:t>
      </w:r>
    </w:p>
    <w:p w:rsidR="00AC33A7" w:rsidRDefault="00501C4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贯彻落实本部门全面从严治党主体责任，严格落实基层党建工作任务，发挥党组织战斗堡垒作用和党员先锋模范作用。</w:t>
      </w:r>
    </w:p>
    <w:p w:rsidR="00AC33A7" w:rsidRDefault="00501C4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lastRenderedPageBreak/>
        <w:t>7.</w:t>
      </w:r>
      <w:r>
        <w:rPr>
          <w:rFonts w:ascii="Times New Roman" w:eastAsia="仿宋_GB2312" w:hAnsi="Times New Roman" w:cs="仿宋_GB2312" w:hint="eastAsia"/>
          <w:sz w:val="30"/>
          <w:szCs w:val="30"/>
        </w:rPr>
        <w:t>承办党委、管委会交办的其他事项。</w:t>
      </w:r>
    </w:p>
    <w:p w:rsidR="00AC33A7" w:rsidRDefault="00501C44">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AC33A7" w:rsidRDefault="00501C4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天津经济技术开发区装备及智能制造产业促进局内设</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个职能科室。纳入天津经济技术开发区装备及智能制造产业促进局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AC33A7" w:rsidRDefault="00501C4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天津经济技术开发区装备及智能制造产业促进局部门本级</w:t>
      </w:r>
    </w:p>
    <w:p w:rsidR="00AC33A7" w:rsidRDefault="00501C44">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AC33A7" w:rsidRDefault="00501C44">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AC33A7" w:rsidRDefault="00AC33A7">
      <w:pPr>
        <w:autoSpaceDE w:val="0"/>
        <w:autoSpaceDN w:val="0"/>
        <w:adjustRightInd w:val="0"/>
        <w:spacing w:line="600" w:lineRule="exact"/>
        <w:jc w:val="left"/>
        <w:rPr>
          <w:rFonts w:ascii="Times New Roman" w:eastAsia="方正小标宋简体" w:hAnsi="Times New Roman" w:cs="Times New Roman"/>
          <w:kern w:val="0"/>
          <w:sz w:val="24"/>
          <w:szCs w:val="24"/>
        </w:rPr>
      </w:pPr>
    </w:p>
    <w:p w:rsidR="00AC33A7" w:rsidRDefault="00501C4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AC33A7" w:rsidRDefault="00501C4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AC33A7" w:rsidRDefault="00501C4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AC33A7" w:rsidRDefault="00501C4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AC33A7" w:rsidRDefault="00501C4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AC33A7" w:rsidRDefault="00501C4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AC33A7" w:rsidRDefault="00501C4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AC33A7" w:rsidRDefault="00501C4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AC33A7" w:rsidRDefault="00501C4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AC33A7" w:rsidRDefault="00501C4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AC33A7" w:rsidRDefault="00501C4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AC33A7" w:rsidRDefault="00501C44">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AC33A7" w:rsidRDefault="00501C44">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AC33A7" w:rsidRDefault="00501C44">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1. </w:t>
      </w:r>
      <w:r>
        <w:rPr>
          <w:rFonts w:ascii="Times New Roman" w:eastAsia="仿宋_GB2312" w:hAnsi="Times New Roman" w:cs="仿宋_GB2312" w:hint="eastAsia"/>
          <w:sz w:val="30"/>
          <w:szCs w:val="30"/>
        </w:rPr>
        <w:t>天津经济技术开发区装备及智能制造产业促进局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p>
    <w:p w:rsidR="00AC33A7" w:rsidRDefault="00501C44">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2. </w:t>
      </w:r>
      <w:r>
        <w:rPr>
          <w:rFonts w:ascii="Times New Roman" w:eastAsia="仿宋_GB2312" w:hAnsi="Times New Roman" w:cs="仿宋_GB2312" w:hint="eastAsia"/>
          <w:sz w:val="30"/>
          <w:szCs w:val="30"/>
        </w:rPr>
        <w:t>天津经济技术开发区装备及智能制造产业促进局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rsidR="00AC33A7" w:rsidRDefault="00AC33A7">
      <w:pPr>
        <w:autoSpaceDE w:val="0"/>
        <w:autoSpaceDN w:val="0"/>
        <w:adjustRightInd w:val="0"/>
        <w:spacing w:line="600" w:lineRule="exact"/>
        <w:ind w:firstLine="601"/>
        <w:jc w:val="left"/>
        <w:rPr>
          <w:rFonts w:ascii="Times New Roman" w:eastAsia="仿宋_GB2312" w:hAnsi="Times New Roman" w:cs="仿宋_GB2312"/>
          <w:sz w:val="30"/>
          <w:szCs w:val="30"/>
        </w:rPr>
      </w:pPr>
    </w:p>
    <w:p w:rsidR="00AC33A7" w:rsidRDefault="00501C44">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AC33A7" w:rsidRDefault="00AC33A7">
      <w:pPr>
        <w:autoSpaceDE w:val="0"/>
        <w:autoSpaceDN w:val="0"/>
        <w:adjustRightInd w:val="0"/>
        <w:spacing w:line="580" w:lineRule="exact"/>
        <w:ind w:firstLine="600"/>
        <w:jc w:val="left"/>
        <w:rPr>
          <w:rFonts w:ascii="Times New Roman" w:eastAsia="黑体" w:hAnsi="Times New Roman" w:cs="黑体"/>
          <w:sz w:val="30"/>
          <w:szCs w:val="30"/>
          <w:lang w:val="zh-CN"/>
        </w:rPr>
      </w:pPr>
    </w:p>
    <w:p w:rsidR="00AC33A7" w:rsidRDefault="00501C4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AC33A7" w:rsidRDefault="00501C4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天津经济技术开发区装备及智能制造产业促进局</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1,294,426,493.89</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750,542,429.47</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138.0%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年法定机构二次改革，原汽车产业局人员并入智能制造局，人员经费增加，公用经费增加；政府采购服务项目经费增加，对区内重点产业支持的相关支出增加等。</w:t>
      </w:r>
    </w:p>
    <w:p w:rsidR="00AC33A7" w:rsidRDefault="00501C4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AC33A7" w:rsidRDefault="00501C4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天津经济技术开发区装备及智能制造产业促进局</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1,294,426,493.89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750,542,429.47</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年法定机构二次改革，原汽车产业局人员并入智能制造局，人员经费增加，公用经费增加；政府采购服务项目经费增加，</w:t>
      </w:r>
      <w:r>
        <w:rPr>
          <w:rFonts w:ascii="Times New Roman" w:eastAsia="仿宋_GB2312" w:hAnsi="Times New Roman" w:cs="仿宋_GB2312" w:hint="eastAsia"/>
          <w:sz w:val="30"/>
          <w:szCs w:val="30"/>
        </w:rPr>
        <w:t>对区内重点产业支持的相关支出增加。</w:t>
      </w:r>
    </w:p>
    <w:p w:rsidR="00AC33A7" w:rsidRDefault="00501C44">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lastRenderedPageBreak/>
        <w:t>其中：</w:t>
      </w:r>
      <w:r>
        <w:rPr>
          <w:rFonts w:ascii="Times New Roman" w:eastAsia="仿宋_GB2312" w:hAnsi="Times New Roman" w:cs="仿宋_GB2312"/>
          <w:sz w:val="30"/>
          <w:szCs w:val="30"/>
          <w:lang w:val="zh-CN"/>
        </w:rPr>
        <w:t>一般公共预算</w:t>
      </w:r>
      <w:r>
        <w:rPr>
          <w:rFonts w:ascii="Times New Roman" w:eastAsia="仿宋_GB2312" w:hAnsi="Times New Roman" w:cs="仿宋_GB2312"/>
          <w:sz w:val="30"/>
          <w:szCs w:val="30"/>
          <w:lang w:val="zh-CN"/>
        </w:rPr>
        <w:t>财政拨款收入</w:t>
      </w:r>
      <w:r>
        <w:rPr>
          <w:rFonts w:ascii="Times New Roman" w:eastAsia="仿宋_GB2312" w:hAnsi="Times New Roman" w:cs="Times New Roman" w:hint="eastAsia"/>
          <w:sz w:val="30"/>
          <w:szCs w:val="30"/>
        </w:rPr>
        <w:t>1,294,426,493.89</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100.0</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AC33A7" w:rsidRDefault="00501C4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AC33A7" w:rsidRDefault="00501C44">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天津经济技术开发区装备及智能制造产业促进局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1,294,426,493.89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750,542,429.47</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年法定机构二次改革，原汽车产业局人员并入智能制造局，人员经费增加，公用经费增加；政府采购服务项目经费增加，</w:t>
      </w:r>
      <w:r>
        <w:rPr>
          <w:rFonts w:ascii="Times New Roman" w:eastAsia="仿宋_GB2312" w:hAnsi="Times New Roman" w:cs="仿宋_GB2312" w:hint="eastAsia"/>
          <w:sz w:val="30"/>
          <w:szCs w:val="30"/>
        </w:rPr>
        <w:t>对区内重点产业支持的相关支出增加等。</w:t>
      </w:r>
    </w:p>
    <w:p w:rsidR="00AC33A7" w:rsidRDefault="00501C44">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12,326,222.13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0.95%</w:t>
      </w:r>
      <w:r>
        <w:rPr>
          <w:rFonts w:ascii="Times New Roman" w:eastAsia="仿宋_GB2312" w:hAnsi="Times New Roman" w:cs="仿宋_GB2312" w:hint="eastAsia"/>
          <w:sz w:val="30"/>
          <w:szCs w:val="30"/>
        </w:rPr>
        <w:t>；</w:t>
      </w:r>
    </w:p>
    <w:p w:rsidR="00AC33A7" w:rsidRDefault="00501C44">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1,282,100,271.76</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99.05%</w:t>
      </w:r>
      <w:r>
        <w:rPr>
          <w:rFonts w:ascii="Times New Roman" w:eastAsia="仿宋_GB2312" w:hAnsi="Times New Roman" w:cs="仿宋_GB2312" w:hint="eastAsia"/>
          <w:sz w:val="30"/>
          <w:szCs w:val="30"/>
        </w:rPr>
        <w:t>。</w:t>
      </w:r>
    </w:p>
    <w:p w:rsidR="00AC33A7" w:rsidRDefault="00501C4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AC33A7" w:rsidRDefault="00501C44">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天津经济技术开发区装备及智能制造产业促进局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1,294,426,493.89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750,542,429.47</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138.0</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年法定机构二次改革，原汽车产业局人员并入智能制造局，人员经费增加，公用经费增加；政府采购服务项目经费增加，对区内重点产业支持的相关支出增加等。</w:t>
      </w:r>
    </w:p>
    <w:p w:rsidR="00AC33A7" w:rsidRDefault="00501C44">
      <w:pPr>
        <w:autoSpaceDE w:val="0"/>
        <w:autoSpaceDN w:val="0"/>
        <w:adjustRightInd w:val="0"/>
        <w:spacing w:line="580" w:lineRule="exact"/>
        <w:ind w:firstLine="600"/>
        <w:jc w:val="left"/>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AC33A7" w:rsidRDefault="00501C44">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AC33A7" w:rsidRDefault="00501C44">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天津经济技术开发区装备及智能</w:t>
      </w:r>
      <w:r>
        <w:rPr>
          <w:rFonts w:ascii="Times New Roman" w:eastAsia="仿宋_GB2312" w:hAnsi="Times New Roman" w:cs="仿宋_GB2312" w:hint="eastAsia"/>
          <w:sz w:val="30"/>
          <w:szCs w:val="30"/>
        </w:rPr>
        <w:t>制造产业促进局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1,294,426,493.89</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w:t>
      </w:r>
      <w:r>
        <w:rPr>
          <w:rFonts w:ascii="Times New Roman" w:eastAsia="仿宋_GB2312" w:hAnsi="Times New Roman" w:cs="仿宋_GB2312" w:hint="eastAsia"/>
          <w:sz w:val="30"/>
          <w:szCs w:val="30"/>
        </w:rPr>
        <w:lastRenderedPageBreak/>
        <w:t>增加</w:t>
      </w:r>
      <w:r>
        <w:rPr>
          <w:rFonts w:ascii="Times New Roman" w:eastAsia="仿宋_GB2312" w:hAnsi="Times New Roman" w:cs="仿宋_GB2312" w:hint="eastAsia"/>
          <w:sz w:val="30"/>
          <w:szCs w:val="30"/>
        </w:rPr>
        <w:t>750,542,429.47</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138.0%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年法定机构二次改革，原汽车产业局人员并入智能制造局，人员经费增加，公用经费增加；政府采购服务项目经费增加，对区内重点产业支持的相关支出增加等。</w:t>
      </w:r>
    </w:p>
    <w:p w:rsidR="00AC33A7" w:rsidRDefault="00501C44">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AC33A7" w:rsidRDefault="00501C44">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1,294,426,493.89</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17791927</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1.38%</w:t>
      </w:r>
      <w:r>
        <w:rPr>
          <w:rFonts w:ascii="Times New Roman" w:eastAsia="仿宋_GB2312" w:hAnsi="Times New Roman" w:cs="仿宋_GB2312" w:hint="eastAsia"/>
          <w:sz w:val="30"/>
          <w:szCs w:val="30"/>
        </w:rPr>
        <w:t>；科学技术支出</w:t>
      </w:r>
      <w:r>
        <w:rPr>
          <w:rFonts w:ascii="Times New Roman" w:eastAsia="仿宋_GB2312" w:hAnsi="Times New Roman" w:cs="仿宋_GB2312" w:hint="eastAsia"/>
          <w:sz w:val="30"/>
          <w:szCs w:val="30"/>
        </w:rPr>
        <w:t>906</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035.72</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0.07%</w:t>
      </w:r>
      <w:r>
        <w:rPr>
          <w:rFonts w:ascii="Times New Roman" w:eastAsia="仿宋_GB2312" w:hAnsi="Times New Roman" w:cs="仿宋_GB2312" w:hint="eastAsia"/>
          <w:sz w:val="30"/>
          <w:szCs w:val="30"/>
        </w:rPr>
        <w:t>；资源勘探工业信息等支出</w:t>
      </w:r>
      <w:r>
        <w:rPr>
          <w:rFonts w:ascii="Times New Roman" w:eastAsia="仿宋_GB2312" w:hAnsi="Times New Roman" w:cs="仿宋_GB2312" w:hint="eastAsia"/>
          <w:sz w:val="30"/>
          <w:szCs w:val="30"/>
        </w:rPr>
        <w:t>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220</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958</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241</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94.32%</w:t>
      </w:r>
      <w:r>
        <w:rPr>
          <w:rFonts w:ascii="Times New Roman" w:eastAsia="仿宋_GB2312" w:hAnsi="Times New Roman" w:cs="仿宋_GB2312" w:hint="eastAsia"/>
          <w:sz w:val="30"/>
          <w:szCs w:val="30"/>
        </w:rPr>
        <w:t>；商业服务业等支出</w:t>
      </w:r>
      <w:r>
        <w:rPr>
          <w:rFonts w:ascii="Times New Roman" w:eastAsia="仿宋_GB2312" w:hAnsi="Times New Roman" w:cs="仿宋_GB2312" w:hint="eastAsia"/>
          <w:sz w:val="30"/>
          <w:szCs w:val="30"/>
        </w:rPr>
        <w:t>54</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770</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290.17</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4.23%</w:t>
      </w:r>
      <w:r>
        <w:rPr>
          <w:rFonts w:ascii="Times New Roman" w:eastAsia="仿宋_GB2312" w:hAnsi="Times New Roman" w:cs="仿宋_GB2312" w:hint="eastAsia"/>
          <w:sz w:val="30"/>
          <w:szCs w:val="30"/>
        </w:rPr>
        <w:t>。</w:t>
      </w:r>
    </w:p>
    <w:p w:rsidR="00AC33A7" w:rsidRDefault="00501C44">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AC33A7" w:rsidRDefault="00501C4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915,192,678</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1,294,426,493.89</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141.44%</w:t>
      </w:r>
      <w:r>
        <w:rPr>
          <w:rFonts w:ascii="Times New Roman" w:eastAsia="仿宋_GB2312" w:hAnsi="Times New Roman" w:cs="仿宋_GB2312" w:hint="eastAsia"/>
          <w:kern w:val="0"/>
          <w:sz w:val="30"/>
          <w:szCs w:val="30"/>
        </w:rPr>
        <w:t>。其中：</w:t>
      </w:r>
    </w:p>
    <w:p w:rsidR="00AC33A7" w:rsidRDefault="00501C44" w:rsidP="00AC33A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1. </w:t>
      </w:r>
      <w:r>
        <w:rPr>
          <w:rFonts w:ascii="Times New Roman" w:eastAsia="仿宋_GB2312" w:hAnsi="Times New Roman" w:cs="仿宋_GB2312" w:hint="eastAsia"/>
          <w:sz w:val="30"/>
          <w:szCs w:val="30"/>
        </w:rPr>
        <w:t>一般公共服务支出（类）商贸事务（款）行政运行（项）年初预算为</w:t>
      </w:r>
      <w:r>
        <w:rPr>
          <w:rFonts w:ascii="Times New Roman" w:eastAsia="仿宋_GB2312" w:hAnsi="Times New Roman" w:cs="仿宋_GB2312" w:hint="eastAsia"/>
          <w:sz w:val="30"/>
          <w:szCs w:val="30"/>
        </w:rPr>
        <w:t>13</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365</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500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12</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326</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222.13</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92.22%</w:t>
      </w:r>
      <w:r>
        <w:rPr>
          <w:rFonts w:ascii="Times New Roman" w:eastAsia="仿宋_GB2312" w:hAnsi="Times New Roman" w:cs="仿宋_GB2312" w:hint="eastAsia"/>
          <w:sz w:val="30"/>
          <w:szCs w:val="30"/>
        </w:rPr>
        <w:t>，决算数小于年初预算数的主要原因是人员经费按实际列支。</w:t>
      </w:r>
    </w:p>
    <w:p w:rsidR="00AC33A7" w:rsidRDefault="00501C44" w:rsidP="00AC33A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2. </w:t>
      </w:r>
      <w:r>
        <w:rPr>
          <w:rFonts w:ascii="Times New Roman" w:eastAsia="仿宋_GB2312" w:hAnsi="Times New Roman" w:cs="仿宋_GB2312" w:hint="eastAsia"/>
          <w:sz w:val="30"/>
          <w:szCs w:val="30"/>
        </w:rPr>
        <w:t>一般公共服务支出（类）商贸事务（款）招商引资（项）年初预算为</w:t>
      </w:r>
      <w:r>
        <w:rPr>
          <w:rFonts w:ascii="Times New Roman" w:eastAsia="仿宋_GB2312" w:hAnsi="Times New Roman" w:cs="仿宋_GB2312" w:hint="eastAsia"/>
          <w:sz w:val="30"/>
          <w:szCs w:val="30"/>
        </w:rPr>
        <w:t>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827</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200</w:t>
      </w:r>
      <w:r>
        <w:rPr>
          <w:rFonts w:ascii="Times New Roman" w:eastAsia="仿宋_GB2312" w:hAnsi="Times New Roman" w:cs="仿宋_GB2312" w:hint="eastAsia"/>
          <w:sz w:val="30"/>
          <w:szCs w:val="30"/>
        </w:rPr>
        <w:t>元，中期追加第七届世界智能大会智能制造高峰论坛项目支预算为</w:t>
      </w:r>
      <w:r>
        <w:rPr>
          <w:rFonts w:ascii="Times New Roman" w:eastAsia="仿宋_GB2312" w:hAnsi="Times New Roman" w:cs="仿宋_GB2312" w:hint="eastAsia"/>
          <w:sz w:val="30"/>
          <w:szCs w:val="30"/>
        </w:rPr>
        <w:t>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500</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元；追加新能源与智能网联汽车相关领</w:t>
      </w:r>
      <w:r>
        <w:rPr>
          <w:rFonts w:ascii="Times New Roman" w:eastAsia="仿宋_GB2312" w:hAnsi="Times New Roman" w:cs="仿宋_GB2312" w:hint="eastAsia"/>
          <w:sz w:val="30"/>
          <w:szCs w:val="30"/>
        </w:rPr>
        <w:lastRenderedPageBreak/>
        <w:t>域服务项目预算为</w:t>
      </w:r>
      <w:r>
        <w:rPr>
          <w:rFonts w:ascii="Times New Roman" w:eastAsia="仿宋_GB2312" w:hAnsi="Times New Roman" w:cs="仿宋_GB2312" w:hint="eastAsia"/>
          <w:sz w:val="30"/>
          <w:szCs w:val="30"/>
        </w:rPr>
        <w:t>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元；追加汽车产业招商引资与信息服务项目预算为</w:t>
      </w:r>
      <w:r>
        <w:rPr>
          <w:rFonts w:ascii="Times New Roman" w:eastAsia="仿宋_GB2312" w:hAnsi="Times New Roman" w:cs="仿宋_GB2312" w:hint="eastAsia"/>
          <w:sz w:val="30"/>
          <w:szCs w:val="30"/>
        </w:rPr>
        <w:t>1000000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465</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704.87</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299.13%</w:t>
      </w:r>
      <w:r>
        <w:rPr>
          <w:rFonts w:ascii="Times New Roman" w:eastAsia="仿宋_GB2312" w:hAnsi="Times New Roman" w:cs="仿宋_GB2312" w:hint="eastAsia"/>
          <w:sz w:val="30"/>
          <w:szCs w:val="30"/>
        </w:rPr>
        <w:t>。决算数大于年初预算数的主要原因是按实际支出调整</w:t>
      </w:r>
      <w:r>
        <w:rPr>
          <w:rFonts w:ascii="Times New Roman" w:eastAsia="仿宋_GB2312" w:hAnsi="Times New Roman" w:cs="仿宋_GB2312" w:hint="eastAsia"/>
          <w:sz w:val="30"/>
          <w:szCs w:val="30"/>
        </w:rPr>
        <w:t>预算项目。</w:t>
      </w:r>
    </w:p>
    <w:p w:rsidR="00AC33A7" w:rsidRDefault="00501C44" w:rsidP="00AC33A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3. </w:t>
      </w:r>
      <w:r>
        <w:rPr>
          <w:rFonts w:ascii="Times New Roman" w:eastAsia="仿宋_GB2312" w:hAnsi="Times New Roman" w:cs="仿宋_GB2312" w:hint="eastAsia"/>
          <w:sz w:val="30"/>
          <w:szCs w:val="30"/>
        </w:rPr>
        <w:t>资源勘探工业信息等支出（类）制造业（款）其他制造业支出（项）年初预算为</w:t>
      </w:r>
      <w:r>
        <w:rPr>
          <w:rFonts w:ascii="Times New Roman" w:eastAsia="仿宋_GB2312" w:hAnsi="Times New Roman" w:cs="仿宋_GB2312" w:hint="eastAsia"/>
          <w:sz w:val="30"/>
          <w:szCs w:val="30"/>
        </w:rPr>
        <w:t>815</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220</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958</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241</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149.81%</w:t>
      </w:r>
      <w:r>
        <w:rPr>
          <w:rFonts w:ascii="Times New Roman" w:eastAsia="仿宋_GB2312" w:hAnsi="Times New Roman" w:cs="仿宋_GB2312" w:hint="eastAsia"/>
          <w:sz w:val="30"/>
          <w:szCs w:val="30"/>
        </w:rPr>
        <w:t>，决算数大于年初预算数的主要原因是按实际支出调整预算项目。</w:t>
      </w:r>
    </w:p>
    <w:p w:rsidR="00AC33A7" w:rsidRDefault="00501C44" w:rsidP="00AC33A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4. </w:t>
      </w:r>
      <w:r>
        <w:rPr>
          <w:rFonts w:ascii="Times New Roman" w:eastAsia="仿宋_GB2312" w:hAnsi="Times New Roman" w:cs="仿宋_GB2312" w:hint="eastAsia"/>
          <w:sz w:val="30"/>
          <w:szCs w:val="30"/>
        </w:rPr>
        <w:t>商业服务业等支出（类）涉外发展服务支出（款）其他涉外发展服务支出（项）年初预算为</w:t>
      </w:r>
      <w:r>
        <w:rPr>
          <w:rFonts w:ascii="Times New Roman" w:eastAsia="仿宋_GB2312" w:hAnsi="Times New Roman" w:cs="仿宋_GB2312" w:hint="eastAsia"/>
          <w:sz w:val="30"/>
          <w:szCs w:val="30"/>
        </w:rPr>
        <w:t>80</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54</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770</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290.17</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68.46%</w:t>
      </w:r>
      <w:r>
        <w:rPr>
          <w:rFonts w:ascii="Times New Roman" w:eastAsia="仿宋_GB2312" w:hAnsi="Times New Roman" w:cs="仿宋_GB2312" w:hint="eastAsia"/>
          <w:sz w:val="30"/>
          <w:szCs w:val="30"/>
        </w:rPr>
        <w:t>，决算数小于年初预算数的主要原因是按实际支出调整预算项目。</w:t>
      </w:r>
    </w:p>
    <w:p w:rsidR="00AC33A7" w:rsidRDefault="00501C44" w:rsidP="00AC33A7">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 xml:space="preserve">5. </w:t>
      </w:r>
      <w:r>
        <w:rPr>
          <w:rFonts w:ascii="Times New Roman" w:eastAsia="仿宋_GB2312" w:hAnsi="Times New Roman" w:cs="仿宋_GB2312" w:hint="eastAsia"/>
          <w:sz w:val="30"/>
          <w:szCs w:val="30"/>
        </w:rPr>
        <w:t>科学技术支出（类）技术研究与开发（款）其他技术研究与开发支出（项）年初预算为</w:t>
      </w:r>
      <w:r>
        <w:rPr>
          <w:rFonts w:ascii="Times New Roman" w:eastAsia="仿宋_GB2312" w:hAnsi="Times New Roman" w:cs="仿宋_GB2312" w:hint="eastAsia"/>
          <w:sz w:val="30"/>
          <w:szCs w:val="30"/>
        </w:rPr>
        <w:t>5</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906</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035.72</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 xml:space="preserve"> 18.12 %</w:t>
      </w:r>
      <w:r>
        <w:rPr>
          <w:rFonts w:ascii="Times New Roman" w:eastAsia="仿宋_GB2312" w:hAnsi="Times New Roman" w:cs="仿宋_GB2312" w:hint="eastAsia"/>
          <w:sz w:val="30"/>
          <w:szCs w:val="30"/>
        </w:rPr>
        <w:t>，决算数小于年初预算数的主要原因是按实际支出调整预算项目。</w:t>
      </w:r>
    </w:p>
    <w:p w:rsidR="00AC33A7" w:rsidRDefault="00501C4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AC33A7" w:rsidRDefault="00501C44">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天津经济技术开发区装备及智能制造产业促进局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12,326,222.13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5,275,907.11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年法定机构二次改革，原汽车产业局人员并入智能制造局，人员经费增加，公用</w:t>
      </w:r>
      <w:r>
        <w:rPr>
          <w:rFonts w:ascii="Times New Roman" w:eastAsia="仿宋_GB2312" w:hAnsi="Times New Roman" w:cs="仿宋_GB2312" w:hint="eastAsia"/>
          <w:sz w:val="30"/>
          <w:szCs w:val="30"/>
        </w:rPr>
        <w:lastRenderedPageBreak/>
        <w:t>经费增加。</w:t>
      </w:r>
      <w:r>
        <w:rPr>
          <w:rFonts w:ascii="Times New Roman" w:eastAsia="仿宋_GB2312" w:hAnsi="Times New Roman" w:cs="仿宋_GB2312" w:hint="eastAsia"/>
          <w:kern w:val="0"/>
          <w:sz w:val="30"/>
          <w:szCs w:val="30"/>
        </w:rPr>
        <w:t>其中：</w:t>
      </w:r>
    </w:p>
    <w:p w:rsidR="00AC33A7" w:rsidRDefault="00501C44">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11,932,961.25</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基本工资、津贴补贴、机关事业单位基本养老保险缴费、职业年金缴费、职工基本医疗保险缴费、其他社会保障缴费、住房公积金。</w:t>
      </w:r>
    </w:p>
    <w:p w:rsidR="00AC33A7" w:rsidRDefault="00501C44">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393,260.88</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办公费、手续费、水费、邮电费、差旅费、市内差旅费、因公出国（境）费用、维修</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费、租赁费、其他商品和服务支出。</w:t>
      </w:r>
    </w:p>
    <w:p w:rsidR="00AC33A7" w:rsidRDefault="00501C4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AC33A7" w:rsidRDefault="00501C44">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天津经济技术开发区装备及智能制造产业促进局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w:t>
      </w:r>
      <w:r>
        <w:rPr>
          <w:rFonts w:ascii="Times New Roman" w:eastAsia="仿宋_GB2312" w:hAnsi="Times New Roman" w:cs="仿宋_GB2312" w:hint="eastAsia"/>
          <w:sz w:val="30"/>
          <w:szCs w:val="30"/>
        </w:rPr>
        <w:t>府性基金预算财政拨款收入、支出和结转结余。</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tab/>
      </w:r>
    </w:p>
    <w:p w:rsidR="00AC33A7" w:rsidRDefault="00501C4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AC33A7" w:rsidRDefault="00501C4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天津经济技术开发区装备及智能制造产业促进局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AC33A7" w:rsidRDefault="00501C4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AC33A7" w:rsidRDefault="00501C44">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AC33A7" w:rsidRDefault="00501C44">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947,178.00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1,200,370.61</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增加</w:t>
      </w:r>
      <w:r>
        <w:rPr>
          <w:rFonts w:ascii="Times New Roman" w:eastAsia="仿宋_GB2312" w:hAnsi="Times New Roman" w:cs="Times New Roman" w:hint="eastAsia"/>
          <w:kern w:val="0"/>
          <w:sz w:val="30"/>
          <w:szCs w:val="30"/>
        </w:rPr>
        <w:t>253,192.61</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126.73</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1,155,749.72</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2590.15</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大于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因公出国（境）、招商接待等工作，导致支出费用增加。</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年疫情转段，为做好招商工作，出访招商次数增加；</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年因疫情影响，公务接</w:t>
      </w:r>
      <w:r>
        <w:rPr>
          <w:rFonts w:ascii="Times New Roman" w:eastAsia="仿宋_GB2312" w:hAnsi="Times New Roman" w:cs="仿宋_GB2312" w:hint="eastAsia"/>
          <w:sz w:val="30"/>
          <w:szCs w:val="30"/>
        </w:rPr>
        <w:lastRenderedPageBreak/>
        <w:t>待的基数较小，</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年相关支出费用增加。</w:t>
      </w:r>
    </w:p>
    <w:p w:rsidR="00AC33A7" w:rsidRDefault="00501C44">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AC33A7" w:rsidRDefault="00501C4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847,178.00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1,101,072.17</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增加</w:t>
      </w:r>
      <w:r>
        <w:rPr>
          <w:rFonts w:ascii="Times New Roman" w:eastAsia="仿宋_GB2312" w:hAnsi="Times New Roman" w:cs="Times New Roman" w:hint="eastAsia"/>
          <w:kern w:val="0"/>
          <w:sz w:val="30"/>
          <w:szCs w:val="30"/>
        </w:rPr>
        <w:t>253,894.17</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129.97</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1,101,072.17</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大于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本年度增加因公出国（境）工作，导致支出费用增加。</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年疫情转段，为做好招商工作，出访招商次数增加，导致支出费用增加。</w:t>
      </w:r>
    </w:p>
    <w:p w:rsidR="00AC33A7" w:rsidRDefault="00501C44">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7</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15</w:t>
      </w:r>
      <w:r>
        <w:rPr>
          <w:rFonts w:ascii="Times New Roman" w:eastAsia="仿宋_GB2312" w:hAnsi="Times New Roman" w:cs="仿宋_GB2312" w:hint="eastAsia"/>
          <w:kern w:val="0"/>
          <w:sz w:val="30"/>
          <w:szCs w:val="30"/>
        </w:rPr>
        <w:t>人次。</w:t>
      </w:r>
    </w:p>
    <w:p w:rsidR="00AC33A7" w:rsidRDefault="00501C44">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本年度未用财政拨款经费列支公务用车购置及运行维护费。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本年度未用财政拨款经费列支公务用车购置及运行维护费。</w:t>
      </w:r>
      <w:r>
        <w:rPr>
          <w:rFonts w:ascii="Times New Roman" w:eastAsia="仿宋_GB2312" w:hAnsi="Times New Roman" w:cs="仿宋_GB2312" w:hint="eastAsia"/>
          <w:kern w:val="0"/>
          <w:sz w:val="30"/>
          <w:szCs w:val="30"/>
        </w:rPr>
        <w:t>其中：</w:t>
      </w:r>
    </w:p>
    <w:p w:rsidR="00AC33A7" w:rsidRDefault="00501C4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w:t>
      </w:r>
      <w:r>
        <w:rPr>
          <w:rFonts w:ascii="Times New Roman" w:eastAsia="仿宋_GB2312" w:hAnsi="Times New Roman" w:cs="仿宋_GB2312" w:hint="eastAsia"/>
          <w:kern w:val="0"/>
          <w:sz w:val="30"/>
          <w:szCs w:val="30"/>
        </w:rPr>
        <w:t>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本年度未用财政拨款经费列支公务用车运行维护费。</w:t>
      </w:r>
    </w:p>
    <w:p w:rsidR="00AC33A7" w:rsidRDefault="00501C44">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AC33A7" w:rsidRDefault="00501C4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lastRenderedPageBreak/>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rsidR="00AC33A7" w:rsidRDefault="00501C4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AC33A7" w:rsidRDefault="00501C44">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100,000.00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99,298.44</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701.56</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99.3</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54,677.55</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122.54</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年度公务接待费决算数与预算数基本持平。</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年度我局</w:t>
      </w:r>
      <w:r>
        <w:rPr>
          <w:rFonts w:ascii="Times New Roman" w:eastAsia="仿宋_GB2312" w:hAnsi="Times New Roman" w:cs="仿宋_GB2312" w:hint="eastAsia"/>
          <w:sz w:val="30"/>
          <w:szCs w:val="30"/>
        </w:rPr>
        <w:t>招商接待等工作增加，导致支出费用增加。</w:t>
      </w:r>
    </w:p>
    <w:p w:rsidR="00AC33A7" w:rsidRDefault="00501C44">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53</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607</w:t>
      </w:r>
      <w:r>
        <w:rPr>
          <w:rFonts w:ascii="Times New Roman" w:eastAsia="仿宋_GB2312" w:hAnsi="Times New Roman" w:cs="仿宋_GB2312" w:hint="eastAsia"/>
          <w:kern w:val="0"/>
          <w:sz w:val="30"/>
          <w:szCs w:val="30"/>
        </w:rPr>
        <w:t>人次；其中，外事接待</w:t>
      </w:r>
      <w:r>
        <w:rPr>
          <w:rFonts w:ascii="Times New Roman" w:eastAsia="仿宋_GB2312" w:hAnsi="Times New Roman" w:cs="仿宋_GB2312"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仿宋_GB2312" w:hint="eastAsia"/>
          <w:kern w:val="0"/>
          <w:sz w:val="30"/>
          <w:szCs w:val="30"/>
        </w:rPr>
        <w:t>0</w:t>
      </w:r>
      <w:r>
        <w:rPr>
          <w:rFonts w:ascii="Times New Roman" w:eastAsia="仿宋_GB2312" w:hAnsi="Times New Roman" w:cs="仿宋_GB2312" w:hint="eastAsia"/>
          <w:kern w:val="0"/>
          <w:sz w:val="30"/>
          <w:szCs w:val="30"/>
        </w:rPr>
        <w:t>人次。</w:t>
      </w:r>
    </w:p>
    <w:p w:rsidR="00AC33A7" w:rsidRDefault="00501C4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AC33A7" w:rsidRDefault="00501C44">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天津经济技术开发区装备及智能制造产业促进局</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393,260.88</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hint="eastAsia"/>
          <w:kern w:val="0"/>
          <w:sz w:val="30"/>
          <w:szCs w:val="30"/>
        </w:rPr>
        <w:t>189,057.40</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92.58</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按照相关规定在公用经费中列支相关费用。</w:t>
      </w:r>
    </w:p>
    <w:p w:rsidR="00AC33A7" w:rsidRPr="00AC33A7" w:rsidRDefault="00DB5DA7" w:rsidP="00DB5DA7">
      <w:pPr>
        <w:autoSpaceDE w:val="0"/>
        <w:autoSpaceDN w:val="0"/>
        <w:adjustRightInd w:val="0"/>
        <w:spacing w:line="600" w:lineRule="exact"/>
        <w:jc w:val="left"/>
        <w:rPr>
          <w:rFonts w:ascii="Times New Roman" w:eastAsia="仿宋_GB2312" w:hAnsi="Times New Roman" w:cs="仿宋_GB2312"/>
          <w:sz w:val="30"/>
          <w:szCs w:val="30"/>
          <w:highlight w:val="yellow"/>
        </w:rPr>
      </w:pPr>
      <w:r>
        <w:rPr>
          <w:rFonts w:ascii="Times New Roman" w:eastAsia="仿宋_GB2312" w:hAnsi="Times New Roman" w:cs="仿宋_GB2312" w:hint="eastAsia"/>
          <w:sz w:val="30"/>
          <w:szCs w:val="30"/>
        </w:rPr>
        <w:t>因工作安排，支出费用增加。</w:t>
      </w:r>
    </w:p>
    <w:p w:rsidR="00AC33A7" w:rsidRDefault="00501C4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十一、政府采购支出情况说明</w:t>
      </w:r>
    </w:p>
    <w:p w:rsidR="00AC33A7" w:rsidRDefault="00501C4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天津经济技术开发区装备及智能制造产业促进局</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2,000,000.00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2,000,000.00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0.0%</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AC33A7" w:rsidRDefault="00501C4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AC33A7" w:rsidRDefault="00501C4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天津经济技术开发区装备及智能制造产业促进局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rsidR="00AC33A7" w:rsidRDefault="00501C4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AC33A7" w:rsidRDefault="00501C4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根据预算绩效管理要求，天津经济技术开发区装备及智能制造产业促进局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个项目开展绩效自评，涉及金额</w:t>
      </w:r>
      <w:r>
        <w:rPr>
          <w:rFonts w:ascii="Times New Roman" w:eastAsia="仿宋_GB2312" w:hAnsi="Times New Roman" w:cs="仿宋_GB2312" w:hint="eastAsia"/>
          <w:sz w:val="30"/>
          <w:szCs w:val="30"/>
        </w:rPr>
        <w:t>1</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282</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100</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271.76</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sidR="00AC33A7" w:rsidRPr="00AC33A7">
        <w:rPr>
          <w:rFonts w:ascii="Times New Roman" w:eastAsia="仿宋_GB2312" w:hAnsi="Times New Roman" w:cs="仿宋_GB2312" w:hint="eastAsia"/>
          <w:sz w:val="30"/>
          <w:szCs w:val="30"/>
        </w:rPr>
        <w:t>本部门</w:t>
      </w:r>
      <w:r w:rsidR="00AC33A7" w:rsidRPr="00AC33A7">
        <w:rPr>
          <w:rFonts w:ascii="Times New Roman" w:eastAsia="仿宋_GB2312" w:hAnsi="Times New Roman" w:cs="仿宋_GB2312"/>
          <w:sz w:val="30"/>
          <w:szCs w:val="30"/>
        </w:rPr>
        <w:t>2023</w:t>
      </w:r>
      <w:r w:rsidR="00AC33A7" w:rsidRPr="00AC33A7">
        <w:rPr>
          <w:rFonts w:ascii="Times New Roman" w:eastAsia="仿宋_GB2312" w:hAnsi="Times New Roman" w:cs="仿宋_GB2312"/>
          <w:sz w:val="30"/>
          <w:szCs w:val="30"/>
        </w:rPr>
        <w:t>年度未开展部门评价</w:t>
      </w:r>
      <w:r>
        <w:rPr>
          <w:rFonts w:ascii="Times New Roman" w:eastAsia="仿宋_GB2312" w:hAnsi="Times New Roman" w:cs="仿宋_GB2312" w:hint="eastAsia"/>
          <w:sz w:val="30"/>
          <w:szCs w:val="30"/>
        </w:rPr>
        <w:t>。</w:t>
      </w:r>
    </w:p>
    <w:p w:rsidR="00AC33A7" w:rsidRDefault="00501C4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AC33A7" w:rsidRDefault="00501C4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天津经济技术开发区装备及</w:t>
      </w:r>
      <w:proofErr w:type="gramStart"/>
      <w:r>
        <w:rPr>
          <w:rFonts w:ascii="Times New Roman" w:eastAsia="仿宋_GB2312" w:hAnsi="Times New Roman" w:cs="仿宋_GB2312" w:hint="eastAsia"/>
          <w:sz w:val="30"/>
          <w:szCs w:val="30"/>
        </w:rPr>
        <w:t>制造制造</w:t>
      </w:r>
      <w:proofErr w:type="gramEnd"/>
      <w:r>
        <w:rPr>
          <w:rFonts w:ascii="Times New Roman" w:eastAsia="仿宋_GB2312" w:hAnsi="Times New Roman" w:cs="仿宋_GB2312" w:hint="eastAsia"/>
          <w:sz w:val="30"/>
          <w:szCs w:val="30"/>
        </w:rPr>
        <w:t>产业促进局不属于乡、镇、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AC33A7" w:rsidRDefault="00501C44">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AC33A7" w:rsidRDefault="00501C44">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AC33A7" w:rsidRDefault="00AC33A7">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AC33A7" w:rsidRDefault="00501C4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AC33A7" w:rsidRDefault="00501C4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AC33A7" w:rsidRDefault="00501C44">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w:t>
      </w:r>
      <w:r>
        <w:rPr>
          <w:rFonts w:ascii="Times New Roman" w:eastAsia="仿宋_GB2312" w:hAnsi="Times New Roman" w:cs="仿宋_GB2312" w:hint="eastAsia"/>
          <w:kern w:val="0"/>
          <w:sz w:val="30"/>
          <w:szCs w:val="30"/>
        </w:rPr>
        <w:t>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AC33A7" w:rsidSect="00AC33A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C44" w:rsidRDefault="00501C44" w:rsidP="00DB5DA7">
      <w:r>
        <w:separator/>
      </w:r>
    </w:p>
  </w:endnote>
  <w:endnote w:type="continuationSeparator" w:id="0">
    <w:p w:rsidR="00501C44" w:rsidRDefault="00501C44" w:rsidP="00DB5DA7">
      <w:r>
        <w:continuationSeparator/>
      </w:r>
    </w:p>
  </w:endnote>
</w:endnotes>
</file>

<file path=word/fontTable.xml><?xml version="1.0" encoding="utf-8"?>
<w:fonts xmlns:r="http://schemas.openxmlformats.org/officeDocument/2006/relationships" xmlns:w="http://schemas.openxmlformats.org/wordprocessingml/2006/main">
  <w:font w:name="等线">
    <w:altName w:val="华文中宋"/>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C44" w:rsidRDefault="00501C44" w:rsidP="00DB5DA7">
      <w:r>
        <w:separator/>
      </w:r>
    </w:p>
  </w:footnote>
  <w:footnote w:type="continuationSeparator" w:id="0">
    <w:p w:rsidR="00501C44" w:rsidRDefault="00501C44" w:rsidP="00DB5DA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gyYTYxNzQwYTk1MDM4YTdjNWU4MGNkZGU0MzE1ZTMifQ=="/>
  </w:docVars>
  <w:rsids>
    <w:rsidRoot w:val="006A094D"/>
    <w:rsid w:val="E9FDEC82"/>
    <w:rsid w:val="00013A12"/>
    <w:rsid w:val="0002687D"/>
    <w:rsid w:val="00034E94"/>
    <w:rsid w:val="00047C6F"/>
    <w:rsid w:val="000528EE"/>
    <w:rsid w:val="000626F0"/>
    <w:rsid w:val="000719FD"/>
    <w:rsid w:val="00082FCE"/>
    <w:rsid w:val="00094D3C"/>
    <w:rsid w:val="000A3626"/>
    <w:rsid w:val="000B5C71"/>
    <w:rsid w:val="000D4B98"/>
    <w:rsid w:val="000E39EA"/>
    <w:rsid w:val="00127EFA"/>
    <w:rsid w:val="00136DF3"/>
    <w:rsid w:val="001427D1"/>
    <w:rsid w:val="00142888"/>
    <w:rsid w:val="00152EEB"/>
    <w:rsid w:val="00153077"/>
    <w:rsid w:val="00167CB7"/>
    <w:rsid w:val="001A0E4F"/>
    <w:rsid w:val="001B5C3C"/>
    <w:rsid w:val="001C0399"/>
    <w:rsid w:val="001D587E"/>
    <w:rsid w:val="00211460"/>
    <w:rsid w:val="002124F6"/>
    <w:rsid w:val="00251AF5"/>
    <w:rsid w:val="00264B59"/>
    <w:rsid w:val="002A4997"/>
    <w:rsid w:val="002E6086"/>
    <w:rsid w:val="00302490"/>
    <w:rsid w:val="00320FEA"/>
    <w:rsid w:val="003227B2"/>
    <w:rsid w:val="003536BE"/>
    <w:rsid w:val="00360443"/>
    <w:rsid w:val="003B25FB"/>
    <w:rsid w:val="003E4C3A"/>
    <w:rsid w:val="00436CE4"/>
    <w:rsid w:val="004877AE"/>
    <w:rsid w:val="004A482F"/>
    <w:rsid w:val="004D31D5"/>
    <w:rsid w:val="004F39BF"/>
    <w:rsid w:val="00501C44"/>
    <w:rsid w:val="005062D7"/>
    <w:rsid w:val="00510C93"/>
    <w:rsid w:val="005175E6"/>
    <w:rsid w:val="00525157"/>
    <w:rsid w:val="005349A2"/>
    <w:rsid w:val="005468B4"/>
    <w:rsid w:val="00575537"/>
    <w:rsid w:val="005756AA"/>
    <w:rsid w:val="005C34D5"/>
    <w:rsid w:val="005D1367"/>
    <w:rsid w:val="005D3F56"/>
    <w:rsid w:val="006000F5"/>
    <w:rsid w:val="00654D17"/>
    <w:rsid w:val="00657FCF"/>
    <w:rsid w:val="006623EC"/>
    <w:rsid w:val="006A094D"/>
    <w:rsid w:val="006D2409"/>
    <w:rsid w:val="006E65DB"/>
    <w:rsid w:val="0073115B"/>
    <w:rsid w:val="00776FF3"/>
    <w:rsid w:val="0078156E"/>
    <w:rsid w:val="00786E74"/>
    <w:rsid w:val="007D1285"/>
    <w:rsid w:val="007D5B54"/>
    <w:rsid w:val="007E49E1"/>
    <w:rsid w:val="007F6DA7"/>
    <w:rsid w:val="007F79B7"/>
    <w:rsid w:val="008102DB"/>
    <w:rsid w:val="008174D5"/>
    <w:rsid w:val="00837C09"/>
    <w:rsid w:val="00885126"/>
    <w:rsid w:val="0089698B"/>
    <w:rsid w:val="008C1CA0"/>
    <w:rsid w:val="008D48A9"/>
    <w:rsid w:val="0090697C"/>
    <w:rsid w:val="00910532"/>
    <w:rsid w:val="00916BBC"/>
    <w:rsid w:val="00941A30"/>
    <w:rsid w:val="00943090"/>
    <w:rsid w:val="00946570"/>
    <w:rsid w:val="00977DCC"/>
    <w:rsid w:val="009808E8"/>
    <w:rsid w:val="009820CF"/>
    <w:rsid w:val="00982A8B"/>
    <w:rsid w:val="009A1A18"/>
    <w:rsid w:val="009A7ED3"/>
    <w:rsid w:val="009D74D7"/>
    <w:rsid w:val="00A424F9"/>
    <w:rsid w:val="00A57AE7"/>
    <w:rsid w:val="00AC33A7"/>
    <w:rsid w:val="00AF71AE"/>
    <w:rsid w:val="00B332F2"/>
    <w:rsid w:val="00B33C70"/>
    <w:rsid w:val="00B41F04"/>
    <w:rsid w:val="00B62949"/>
    <w:rsid w:val="00B75228"/>
    <w:rsid w:val="00B811F1"/>
    <w:rsid w:val="00B81B9F"/>
    <w:rsid w:val="00BB086E"/>
    <w:rsid w:val="00BC763A"/>
    <w:rsid w:val="00BC7B40"/>
    <w:rsid w:val="00BC7D6F"/>
    <w:rsid w:val="00BD3CAC"/>
    <w:rsid w:val="00BF697A"/>
    <w:rsid w:val="00C52E77"/>
    <w:rsid w:val="00C65A44"/>
    <w:rsid w:val="00C76AC3"/>
    <w:rsid w:val="00C83EB4"/>
    <w:rsid w:val="00CB28A2"/>
    <w:rsid w:val="00CC6C7A"/>
    <w:rsid w:val="00CF17A7"/>
    <w:rsid w:val="00CF6BE5"/>
    <w:rsid w:val="00D2243D"/>
    <w:rsid w:val="00D265EE"/>
    <w:rsid w:val="00D4505A"/>
    <w:rsid w:val="00D5377A"/>
    <w:rsid w:val="00D6427C"/>
    <w:rsid w:val="00D65A96"/>
    <w:rsid w:val="00D65B41"/>
    <w:rsid w:val="00D730C5"/>
    <w:rsid w:val="00DB5DA7"/>
    <w:rsid w:val="00DC3234"/>
    <w:rsid w:val="00DC3CD0"/>
    <w:rsid w:val="00DD60B5"/>
    <w:rsid w:val="00E04C5A"/>
    <w:rsid w:val="00E10D89"/>
    <w:rsid w:val="00E7602B"/>
    <w:rsid w:val="00E964B2"/>
    <w:rsid w:val="00EA6549"/>
    <w:rsid w:val="00EE339E"/>
    <w:rsid w:val="00F007FE"/>
    <w:rsid w:val="00F01F81"/>
    <w:rsid w:val="00F213ED"/>
    <w:rsid w:val="00F52DD8"/>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026B87"/>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6A40D8"/>
    <w:rsid w:val="599E4BE5"/>
    <w:rsid w:val="5A1C0F73"/>
    <w:rsid w:val="5A964C59"/>
    <w:rsid w:val="5C170425"/>
    <w:rsid w:val="5CD612EB"/>
    <w:rsid w:val="5D032E6E"/>
    <w:rsid w:val="5DC66F7C"/>
    <w:rsid w:val="5DFB2606"/>
    <w:rsid w:val="5E015742"/>
    <w:rsid w:val="5EB1144C"/>
    <w:rsid w:val="5EF37781"/>
    <w:rsid w:val="5F6D7131"/>
    <w:rsid w:val="5F7856C5"/>
    <w:rsid w:val="5FDB96B1"/>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3A7"/>
    <w:pPr>
      <w:widowControl w:val="0"/>
      <w:jc w:val="both"/>
    </w:pPr>
    <w:rPr>
      <w:kern w:val="2"/>
      <w:sz w:val="21"/>
      <w:szCs w:val="22"/>
    </w:rPr>
  </w:style>
  <w:style w:type="paragraph" w:styleId="1">
    <w:name w:val="heading 1"/>
    <w:basedOn w:val="a"/>
    <w:next w:val="a"/>
    <w:link w:val="1Char"/>
    <w:uiPriority w:val="99"/>
    <w:qFormat/>
    <w:rsid w:val="00AC33A7"/>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AC33A7"/>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AC33A7"/>
    <w:pPr>
      <w:jc w:val="left"/>
    </w:pPr>
  </w:style>
  <w:style w:type="paragraph" w:styleId="a4">
    <w:name w:val="footer"/>
    <w:basedOn w:val="a"/>
    <w:link w:val="Char"/>
    <w:uiPriority w:val="99"/>
    <w:unhideWhenUsed/>
    <w:qFormat/>
    <w:rsid w:val="00AC33A7"/>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AC33A7"/>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AC33A7"/>
    <w:rPr>
      <w:rFonts w:ascii="方正小标宋简体" w:eastAsia="方正小标宋简体"/>
      <w:kern w:val="0"/>
      <w:sz w:val="24"/>
      <w:szCs w:val="24"/>
    </w:rPr>
  </w:style>
  <w:style w:type="character" w:customStyle="1" w:styleId="2Char">
    <w:name w:val="标题 2 Char"/>
    <w:basedOn w:val="a0"/>
    <w:link w:val="2"/>
    <w:uiPriority w:val="99"/>
    <w:qFormat/>
    <w:rsid w:val="00AC33A7"/>
    <w:rPr>
      <w:rFonts w:ascii="方正小标宋简体" w:eastAsia="方正小标宋简体"/>
      <w:kern w:val="0"/>
      <w:sz w:val="24"/>
      <w:szCs w:val="24"/>
    </w:rPr>
  </w:style>
  <w:style w:type="character" w:customStyle="1" w:styleId="Char0">
    <w:name w:val="页眉 Char"/>
    <w:basedOn w:val="a0"/>
    <w:link w:val="a5"/>
    <w:uiPriority w:val="99"/>
    <w:qFormat/>
    <w:rsid w:val="00AC33A7"/>
    <w:rPr>
      <w:sz w:val="18"/>
      <w:szCs w:val="18"/>
    </w:rPr>
  </w:style>
  <w:style w:type="character" w:customStyle="1" w:styleId="Char">
    <w:name w:val="页脚 Char"/>
    <w:basedOn w:val="a0"/>
    <w:link w:val="a4"/>
    <w:uiPriority w:val="99"/>
    <w:qFormat/>
    <w:rsid w:val="00AC33A7"/>
    <w:rPr>
      <w:sz w:val="18"/>
      <w:szCs w:val="18"/>
    </w:rPr>
  </w:style>
  <w:style w:type="paragraph" w:styleId="a6">
    <w:name w:val="Balloon Text"/>
    <w:basedOn w:val="a"/>
    <w:link w:val="Char1"/>
    <w:uiPriority w:val="99"/>
    <w:semiHidden/>
    <w:unhideWhenUsed/>
    <w:rsid w:val="00DB5DA7"/>
    <w:rPr>
      <w:sz w:val="18"/>
      <w:szCs w:val="18"/>
    </w:rPr>
  </w:style>
  <w:style w:type="character" w:customStyle="1" w:styleId="Char1">
    <w:name w:val="批注框文本 Char"/>
    <w:basedOn w:val="a0"/>
    <w:link w:val="a6"/>
    <w:uiPriority w:val="99"/>
    <w:semiHidden/>
    <w:rsid w:val="00DB5DA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Fifth Edition" SelectedStyle="\APA.XSL"/>
</file>

<file path=customXml/itemProps1.xml><?xml version="1.0" encoding="utf-8"?>
<ds:datastoreItem xmlns:ds="http://schemas.openxmlformats.org/officeDocument/2006/customXml" ds:itemID="{D588B925-7A18-4507-82D2-5DD442CE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ntko</cp:lastModifiedBy>
  <cp:revision>2</cp:revision>
  <cp:lastPrinted>2024-09-19T23:53:00Z</cp:lastPrinted>
  <dcterms:created xsi:type="dcterms:W3CDTF">2024-10-15T07:43:00Z</dcterms:created>
  <dcterms:modified xsi:type="dcterms:W3CDTF">2024-10-15T07:43:00Z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8EB6027198D1D943D3DA0D67CC5618A1</vt:lpwstr>
  </property>
</Properties>
</file>