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00" w:firstLineChars="200"/>
        <w:rPr>
          <w:rFonts w:hint="eastAsia" w:eastAsia="楷体_GB2312"/>
          <w:color w:val="auto"/>
          <w:sz w:val="30"/>
          <w:szCs w:val="30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  <w:lang w:val="en-US" w:eastAsia="zh-CN"/>
        </w:rPr>
        <w:t>综合事务服务中心</w:t>
      </w: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</w:rPr>
        <w:t>年一般公共预算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</w:rPr>
        <w:t>“三公”经费支出情况说明</w:t>
      </w:r>
    </w:p>
    <w:p>
      <w:pPr>
        <w:spacing w:line="600" w:lineRule="exact"/>
        <w:jc w:val="center"/>
        <w:rPr>
          <w:rFonts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不涉及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一般公共预算“三公”经费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年因公出国（境）费预算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年公务用车购置及运行费预算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年公务接待费预算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00" w:firstLineChars="200"/>
        <w:rPr>
          <w:rFonts w:hint="eastAsia" w:eastAsia="楷体_GB2312"/>
          <w:color w:val="auto"/>
          <w:sz w:val="30"/>
          <w:szCs w:val="30"/>
        </w:rPr>
      </w:pPr>
    </w:p>
    <w:p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7" w:h="16840"/>
      <w:pgMar w:top="1985" w:right="1588" w:bottom="1701" w:left="1588" w:header="765" w:footer="765" w:gutter="0"/>
      <w:pgNumType w:fmt="numberInDash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wZjE5NzRjZmJiNjg0YzVjZTIxOTc0MDdlMjIwYTgifQ=="/>
  </w:docVars>
  <w:rsids>
    <w:rsidRoot w:val="00000000"/>
    <w:rsid w:val="1F19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2022-09-15T07:35:24Z</dcterms:created>
  <dc:creator>Chu</dc:creator>
  <cp:lastModifiedBy>樱桃桃</cp:lastModifiedBy>
  <dcterms:modified xsi:type="dcterms:W3CDTF">2022-09-15T07:35:29Z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100F637EE06640DAA233B892F1C341DA</vt:lpwstr>
  </property>
</Properties>
</file>