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黑体" w:eastAsia="方正小标宋简体" w:cs="宋体"/>
          <w:kern w:val="36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36"/>
          <w:sz w:val="44"/>
          <w:szCs w:val="44"/>
        </w:rPr>
        <w:t>附件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天津经开区202</w:t>
      </w:r>
      <w:r>
        <w:rPr>
          <w:rFonts w:ascii="方正小标宋简体" w:eastAsia="方正小标宋简体"/>
          <w:sz w:val="44"/>
          <w:szCs w:val="44"/>
        </w:rPr>
        <w:t>1</w:t>
      </w:r>
      <w:r>
        <w:rPr>
          <w:rFonts w:hint="eastAsia" w:ascii="方正小标宋简体" w:eastAsia="方正小标宋简体"/>
          <w:sz w:val="44"/>
          <w:szCs w:val="44"/>
        </w:rPr>
        <w:t>年度第三批高新技术企业服务机构拟入选名单</w:t>
      </w:r>
    </w:p>
    <w:p>
      <w:pPr>
        <w:spacing w:line="58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</w:p>
    <w:tbl>
      <w:tblPr>
        <w:tblStyle w:val="2"/>
        <w:tblW w:w="808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68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机构名称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6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北京细软智谷知识产权代理有限责任公司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6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同辉同泰科技（天津）有限公司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3</w:t>
            </w:r>
          </w:p>
        </w:tc>
        <w:tc>
          <w:tcPr>
            <w:tcW w:w="6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远航未来（天津）生产力促进有限公司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4</w:t>
            </w:r>
          </w:p>
        </w:tc>
        <w:tc>
          <w:tcPr>
            <w:tcW w:w="6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北京盛壹管理咨询有限公司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5</w:t>
            </w:r>
          </w:p>
        </w:tc>
        <w:tc>
          <w:tcPr>
            <w:tcW w:w="6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河北国维知识产权咨询有限公司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6</w:t>
            </w:r>
          </w:p>
        </w:tc>
        <w:tc>
          <w:tcPr>
            <w:tcW w:w="6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天津海天缘生产力促进中心有限责任公司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7</w:t>
            </w:r>
          </w:p>
        </w:tc>
        <w:tc>
          <w:tcPr>
            <w:tcW w:w="6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天津佰冠知识产权服务有限公司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8</w:t>
            </w:r>
          </w:p>
        </w:tc>
        <w:tc>
          <w:tcPr>
            <w:tcW w:w="6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天津市软件和信息技术服务业商会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9</w:t>
            </w:r>
          </w:p>
        </w:tc>
        <w:tc>
          <w:tcPr>
            <w:tcW w:w="6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亿盛（天津）知识产权服务有限公司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10</w:t>
            </w:r>
          </w:p>
        </w:tc>
        <w:tc>
          <w:tcPr>
            <w:tcW w:w="6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天津誉津通企业管理咨询有限公司</w:t>
            </w:r>
          </w:p>
        </w:tc>
      </w:tr>
    </w:tbl>
    <w:p>
      <w:pPr>
        <w:ind w:firstLine="480" w:firstLineChars="200"/>
      </w:pPr>
      <w:r>
        <w:rPr>
          <w:rFonts w:hint="eastAsia" w:ascii="宋体" w:hAnsi="宋体"/>
          <w:sz w:val="24"/>
          <w:szCs w:val="24"/>
        </w:rPr>
        <w:t>注：按登记备案时间顺序排序。</w:t>
      </w:r>
    </w:p>
    <w:p>
      <w:pPr>
        <w:ind w:firstLine="420" w:firstLineChars="200"/>
        <w:jc w:val="left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E5A09"/>
    <w:rsid w:val="324E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2021-04-22T06:27:00Z</dcterms:created>
  <dc:creator>日新月异的小王子～</dc:creator>
  <cp:lastModifiedBy>日新月异的小王子～</cp:lastModifiedBy>
  <dcterms:modified xsi:type="dcterms:W3CDTF">2021-04-22T06:27:51Z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0DE31CE68B6F461E846087F0D464FD68</vt:lpwstr>
  </property>
</Properties>
</file>